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36E21" w14:textId="6BF1CBC2" w:rsidR="003F0E93" w:rsidRPr="00D87782" w:rsidRDefault="003F0E93" w:rsidP="003F0E93">
      <w:pPr>
        <w:pStyle w:val="Header"/>
        <w:tabs>
          <w:tab w:val="right" w:pos="9923"/>
        </w:tabs>
        <w:ind w:right="-7"/>
        <w:rPr>
          <w:rFonts w:cs="Arial"/>
          <w:i/>
          <w:noProof w:val="0"/>
          <w:sz w:val="24"/>
          <w:szCs w:val="24"/>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454B76">
        <w:rPr>
          <w:rFonts w:cs="Arial"/>
          <w:noProof w:val="0"/>
          <w:sz w:val="24"/>
          <w:szCs w:val="24"/>
        </w:rPr>
        <w:t>1</w:t>
      </w:r>
      <w:r w:rsidR="00917C6C">
        <w:rPr>
          <w:rFonts w:cs="Arial"/>
          <w:noProof w:val="0"/>
          <w:sz w:val="24"/>
          <w:szCs w:val="24"/>
        </w:rPr>
        <w:t>4-e</w:t>
      </w:r>
      <w:r>
        <w:rPr>
          <w:rFonts w:cs="Arial"/>
          <w:bCs/>
          <w:noProof w:val="0"/>
          <w:sz w:val="24"/>
        </w:rPr>
        <w:tab/>
      </w:r>
      <w:r w:rsidR="009D3B99" w:rsidRPr="009D3B99">
        <w:rPr>
          <w:rFonts w:cs="Arial"/>
          <w:sz w:val="24"/>
          <w:szCs w:val="24"/>
        </w:rPr>
        <w:t>R3-221697</w:t>
      </w:r>
    </w:p>
    <w:p w14:paraId="41C4B743" w14:textId="77777777" w:rsidR="003F0E93" w:rsidRPr="00D87782" w:rsidRDefault="00917C6C" w:rsidP="003F0E93">
      <w:pPr>
        <w:pStyle w:val="Header"/>
        <w:tabs>
          <w:tab w:val="right" w:pos="9923"/>
        </w:tabs>
        <w:ind w:right="-7"/>
        <w:rPr>
          <w:rFonts w:cs="Arial"/>
          <w:noProof w:val="0"/>
          <w:sz w:val="24"/>
          <w:szCs w:val="24"/>
        </w:rPr>
      </w:pPr>
      <w:r>
        <w:rPr>
          <w:rFonts w:eastAsia="Batang" w:cs="Arial"/>
          <w:sz w:val="24"/>
          <w:szCs w:val="24"/>
        </w:rPr>
        <w:t>21 February 2022 – 3 March 2022</w:t>
      </w:r>
    </w:p>
    <w:p w14:paraId="32B765EC" w14:textId="77777777" w:rsidR="00147B6F" w:rsidRPr="00147B6F" w:rsidRDefault="003F0E93" w:rsidP="003F0E93">
      <w:pPr>
        <w:pStyle w:val="Header"/>
        <w:tabs>
          <w:tab w:val="right" w:pos="9923"/>
        </w:tabs>
        <w:ind w:right="-7"/>
        <w:rPr>
          <w:rFonts w:cs="Arial"/>
          <w:bCs/>
          <w:noProof w:val="0"/>
          <w:sz w:val="24"/>
        </w:rPr>
      </w:pPr>
      <w:r>
        <w:rPr>
          <w:rFonts w:cs="Arial"/>
          <w:bCs/>
          <w:noProof w:val="0"/>
          <w:sz w:val="24"/>
        </w:rPr>
        <w:t>Online</w:t>
      </w:r>
    </w:p>
    <w:p w14:paraId="40CDEDBE" w14:textId="77777777" w:rsidR="00EE0733" w:rsidRDefault="00EE0733" w:rsidP="00B70BDD">
      <w:pPr>
        <w:pStyle w:val="Header"/>
        <w:rPr>
          <w:rFonts w:cs="Arial"/>
          <w:bCs/>
          <w:noProof w:val="0"/>
          <w:sz w:val="24"/>
          <w:lang w:eastAsia="ja-JP"/>
        </w:rPr>
      </w:pPr>
    </w:p>
    <w:p w14:paraId="37267827" w14:textId="77777777" w:rsidR="00EE0733" w:rsidRDefault="00EE0733" w:rsidP="00B70BDD">
      <w:pPr>
        <w:pStyle w:val="Header"/>
        <w:rPr>
          <w:rFonts w:cs="Arial"/>
          <w:bCs/>
          <w:noProof w:val="0"/>
          <w:sz w:val="24"/>
          <w:lang w:eastAsia="ja-JP"/>
        </w:rPr>
      </w:pPr>
    </w:p>
    <w:p w14:paraId="59DC39BF" w14:textId="77777777" w:rsidR="005F436C" w:rsidRPr="00917C6C" w:rsidRDefault="005F436C" w:rsidP="005F436C">
      <w:pPr>
        <w:pStyle w:val="a"/>
        <w:rPr>
          <w:lang w:eastAsia="ja-JP"/>
        </w:rPr>
      </w:pPr>
      <w:r w:rsidRPr="00917C6C">
        <w:t>Agenda Item:</w:t>
      </w:r>
      <w:r w:rsidRPr="00917C6C">
        <w:tab/>
      </w:r>
      <w:r w:rsidR="00D32B02" w:rsidRPr="00917C6C">
        <w:t>18.4.</w:t>
      </w:r>
      <w:r w:rsidR="00FF5950" w:rsidRPr="00917C6C">
        <w:t>3</w:t>
      </w:r>
    </w:p>
    <w:p w14:paraId="70A03C76" w14:textId="77777777" w:rsidR="005F436C" w:rsidRPr="008F773C" w:rsidRDefault="005F436C" w:rsidP="005F436C">
      <w:pPr>
        <w:pStyle w:val="a"/>
        <w:rPr>
          <w:lang w:eastAsia="ja-JP"/>
        </w:rPr>
      </w:pPr>
      <w:r w:rsidRPr="008F773C">
        <w:t>Source:</w:t>
      </w:r>
      <w:r w:rsidRPr="008F773C">
        <w:tab/>
      </w:r>
      <w:r w:rsidR="00E36E92" w:rsidRPr="008F773C">
        <w:t xml:space="preserve">InterDigital </w:t>
      </w:r>
    </w:p>
    <w:p w14:paraId="4E3C602B" w14:textId="77777777" w:rsidR="005F436C" w:rsidRPr="00056AAC" w:rsidRDefault="005F436C" w:rsidP="005F436C">
      <w:pPr>
        <w:pStyle w:val="a"/>
        <w:rPr>
          <w:lang w:val="en-GB" w:eastAsia="ja-JP"/>
        </w:rPr>
      </w:pPr>
      <w:r>
        <w:t>T</w:t>
      </w:r>
      <w:r w:rsidRPr="00B50379">
        <w:t>itle:</w:t>
      </w:r>
      <w:r w:rsidRPr="00B50379">
        <w:tab/>
      </w:r>
      <w:r w:rsidR="00917C6C">
        <w:t>Closing open issues in AI/ML Mobility Optimization use case</w:t>
      </w:r>
      <w:r w:rsidR="00A856CE">
        <w:t xml:space="preserve"> </w:t>
      </w:r>
    </w:p>
    <w:p w14:paraId="7D4241A3" w14:textId="77777777" w:rsidR="005F436C" w:rsidRDefault="005F436C" w:rsidP="005F436C">
      <w:pPr>
        <w:pStyle w:val="a"/>
        <w:rPr>
          <w:lang w:eastAsia="ja-JP"/>
        </w:rPr>
      </w:pPr>
      <w:r>
        <w:t>Document for:</w:t>
      </w:r>
      <w:r>
        <w:tab/>
      </w:r>
      <w:r w:rsidR="00506FDD">
        <w:t xml:space="preserve">Discussion and </w:t>
      </w:r>
      <w:r w:rsidR="003F0E93">
        <w:rPr>
          <w:szCs w:val="22"/>
        </w:rPr>
        <w:t>Agreement</w:t>
      </w:r>
    </w:p>
    <w:p w14:paraId="71DCF942" w14:textId="77777777" w:rsidR="00506FDD" w:rsidRDefault="00D95C3B" w:rsidP="00D95C3B">
      <w:pPr>
        <w:pStyle w:val="Heading1"/>
      </w:pPr>
      <w:r>
        <w:t>1</w:t>
      </w:r>
      <w:r>
        <w:tab/>
      </w:r>
      <w:r w:rsidR="00506FDD" w:rsidRPr="00D95C3B">
        <w:t>Introduction</w:t>
      </w:r>
    </w:p>
    <w:p w14:paraId="45533A4F" w14:textId="77777777" w:rsidR="00E2100B" w:rsidRPr="00E2100B" w:rsidRDefault="00574ADA" w:rsidP="00E2100B">
      <w:r>
        <w:t xml:space="preserve">The study item </w:t>
      </w:r>
      <w:r w:rsidRPr="00D95C3B">
        <w:t>Enhancement for Data Collection for NR and EN-DC</w:t>
      </w:r>
      <w:r>
        <w:t xml:space="preserve"> has progressed 3 use cases individually over the past several meetings. Each use case has open issues and errors that need to be resolved before the end of the study which is after this meeting. This contribution tries to address those aspects to help complete the study</w:t>
      </w:r>
      <w:r w:rsidR="00A74845">
        <w:t>.</w:t>
      </w:r>
    </w:p>
    <w:p w14:paraId="24F0C0BE" w14:textId="77777777" w:rsidR="00506FDD" w:rsidRDefault="00506FDD" w:rsidP="00506FDD">
      <w:pPr>
        <w:pStyle w:val="Heading1"/>
      </w:pPr>
      <w:r w:rsidRPr="00A57CD1">
        <w:t>2</w:t>
      </w:r>
      <w:r w:rsidRPr="00A57CD1">
        <w:tab/>
        <w:t>Discussion</w:t>
      </w:r>
    </w:p>
    <w:p w14:paraId="34CE106D" w14:textId="7019E087" w:rsidR="009946F5" w:rsidRDefault="00917C6C" w:rsidP="00917C6C">
      <w:pPr>
        <w:pStyle w:val="Heading4"/>
      </w:pPr>
      <w:r w:rsidRPr="00202D4B">
        <w:t>2.</w:t>
      </w:r>
      <w:r w:rsidR="00C74035">
        <w:t>1</w:t>
      </w:r>
      <w:r w:rsidR="00C74035" w:rsidRPr="00202D4B">
        <w:t xml:space="preserve"> </w:t>
      </w:r>
      <w:r w:rsidR="003C0F1C">
        <w:t>T</w:t>
      </w:r>
      <w:r w:rsidR="009946F5">
        <w:t>reatment</w:t>
      </w:r>
      <w:r w:rsidR="00262B2C">
        <w:t xml:space="preserve"> </w:t>
      </w:r>
      <w:r w:rsidR="003C0F1C">
        <w:t xml:space="preserve">of existing FFSs </w:t>
      </w:r>
      <w:r w:rsidR="00A957F2">
        <w:t>in the TR</w:t>
      </w:r>
    </w:p>
    <w:p w14:paraId="42F0EB49" w14:textId="2BC798ED" w:rsidR="00C327A0" w:rsidRPr="00202D4B" w:rsidRDefault="00C327A0" w:rsidP="00C327A0">
      <w:pPr>
        <w:pStyle w:val="Heading4"/>
        <w:ind w:left="0" w:firstLine="0"/>
      </w:pPr>
      <w:r w:rsidRPr="00202D4B">
        <w:t>2.</w:t>
      </w:r>
      <w:r w:rsidR="00C74035">
        <w:t>1</w:t>
      </w:r>
      <w:r>
        <w:t xml:space="preserve">.1 </w:t>
      </w:r>
      <w:r w:rsidRPr="00202D4B">
        <w:t xml:space="preserve">FFS on the need for new UE measurements </w:t>
      </w:r>
    </w:p>
    <w:p w14:paraId="2F7F3593" w14:textId="77777777" w:rsidR="00C327A0" w:rsidRDefault="00C327A0" w:rsidP="00C327A0">
      <w:pPr>
        <w:tabs>
          <w:tab w:val="left" w:pos="1985"/>
        </w:tabs>
        <w:jc w:val="both"/>
      </w:pPr>
      <w:r>
        <w:t>T</w:t>
      </w:r>
      <w:r w:rsidRPr="00202D4B">
        <w:t xml:space="preserve">he input data section </w:t>
      </w:r>
      <w:r>
        <w:t>has the following sentence at the very end:</w:t>
      </w:r>
    </w:p>
    <w:p w14:paraId="3E370B04" w14:textId="77777777" w:rsidR="00C327A0" w:rsidRPr="00F660AA" w:rsidRDefault="00C327A0" w:rsidP="00C327A0">
      <w:pPr>
        <w:tabs>
          <w:tab w:val="left" w:pos="1985"/>
        </w:tabs>
        <w:jc w:val="both"/>
        <w:rPr>
          <w:rFonts w:eastAsia="DengXian" w:cs="Arial"/>
          <w:i/>
          <w:iCs/>
        </w:rPr>
      </w:pPr>
      <w:r w:rsidRPr="00F660AA">
        <w:rPr>
          <w:rFonts w:eastAsia="DengXian" w:cs="Arial"/>
          <w:i/>
          <w:iCs/>
        </w:rPr>
        <w:t>If existing UE measurements are needed by a gNB for AI/ML-based mobility optimization, RAN3 shall reuse the existing framework (including MDT and RRM measurements). FFS on whether new UE measurements are needed.</w:t>
      </w:r>
    </w:p>
    <w:p w14:paraId="60AE5E49" w14:textId="23427592" w:rsidR="00C327A0" w:rsidRDefault="00C327A0" w:rsidP="00C327A0">
      <w:pPr>
        <w:tabs>
          <w:tab w:val="left" w:pos="1985"/>
        </w:tabs>
        <w:jc w:val="both"/>
      </w:pPr>
      <w:proofErr w:type="gramStart"/>
      <w:r>
        <w:t>I</w:t>
      </w:r>
      <w:r w:rsidRPr="00202D4B">
        <w:t>t is clear that the</w:t>
      </w:r>
      <w:proofErr w:type="gramEnd"/>
      <w:r w:rsidRPr="00202D4B">
        <w:t xml:space="preserve"> scope of the study has not</w:t>
      </w:r>
      <w:r>
        <w:t>, so far,</w:t>
      </w:r>
      <w:r w:rsidRPr="00202D4B">
        <w:t xml:space="preserve"> included new measurements</w:t>
      </w:r>
      <w:r>
        <w:t>. H</w:t>
      </w:r>
      <w:r w:rsidRPr="00202D4B">
        <w:t>owever</w:t>
      </w:r>
      <w:r>
        <w:t>,</w:t>
      </w:r>
      <w:r w:rsidRPr="00202D4B">
        <w:t xml:space="preserve"> new measurements or new parameters in mobility procedures have not been ruled out</w:t>
      </w:r>
      <w:r>
        <w:t xml:space="preserve"> yet, but more importantly, they haven't been studied either</w:t>
      </w:r>
      <w:r w:rsidRPr="00202D4B">
        <w:t>.</w:t>
      </w:r>
      <w:r>
        <w:t xml:space="preserve"> This makes it clear that there isn’t yet an understanding of whether the current measurement framework is able to provide enough data for proper model training. Model training in supervised learning is </w:t>
      </w:r>
      <w:proofErr w:type="spellStart"/>
      <w:r>
        <w:t>renowed</w:t>
      </w:r>
      <w:proofErr w:type="spellEnd"/>
      <w:r>
        <w:t xml:space="preserve"> for requiring</w:t>
      </w:r>
      <w:r w:rsidR="00FF7F13">
        <w:t>,</w:t>
      </w:r>
      <w:r>
        <w:t xml:space="preserve"> in many instances</w:t>
      </w:r>
      <w:r w:rsidR="00FF7F13">
        <w:t>,</w:t>
      </w:r>
      <w:r>
        <w:t xml:space="preserve"> large amounts of data. It is also well known that some data features in training phase are more highly correlated to the target prediction, than others. It is therefore fundamental that this study is at the very least kept open, under penalty that some target optimizations cannot be executed properly, based on the lack of completeness and low quantity of the collected data. Excluding a further assessment related to UE generated data, when in all use cases, it is the “RRC Measurement Report” message that is being used to transport this UE generated data, is an unnecessary limitation with plenty of potential to create difficulties when creating proper datasets that network nodes can use to train models or even to perform inference. </w:t>
      </w:r>
    </w:p>
    <w:p w14:paraId="1C63FB73" w14:textId="291A8B13" w:rsidR="00C327A0" w:rsidRDefault="00C327A0" w:rsidP="00C327A0">
      <w:pPr>
        <w:tabs>
          <w:tab w:val="left" w:pos="1985"/>
        </w:tabs>
        <w:jc w:val="both"/>
      </w:pPr>
      <w:r>
        <w:t xml:space="preserve">We consider this a fundamental requirement for all the AI/ML use cases – to at least study whether new UE measurements or parameters are needed to be considered, especially in the context of the </w:t>
      </w:r>
      <w:r w:rsidR="00FF7F13">
        <w:t xml:space="preserve">content of the </w:t>
      </w:r>
      <w:r>
        <w:t>"RRC Measurement Report” message.</w:t>
      </w:r>
    </w:p>
    <w:p w14:paraId="42B237F4" w14:textId="4FA651B1" w:rsidR="00C327A0" w:rsidRPr="00F660AA" w:rsidRDefault="00C327A0" w:rsidP="00C327A0">
      <w:pPr>
        <w:tabs>
          <w:tab w:val="left" w:pos="1985"/>
        </w:tabs>
        <w:jc w:val="both"/>
        <w:rPr>
          <w:rFonts w:eastAsia="DengXian" w:cs="Arial"/>
        </w:rPr>
      </w:pPr>
      <w:r>
        <w:t xml:space="preserve">We therefore propose two options for this FFS to be removed </w:t>
      </w:r>
    </w:p>
    <w:p w14:paraId="7B97B5A6" w14:textId="3A98D83B" w:rsidR="00B569D7" w:rsidRDefault="00C327A0" w:rsidP="00C327A0">
      <w:pPr>
        <w:ind w:left="284"/>
        <w:jc w:val="both"/>
        <w:rPr>
          <w:b/>
          <w:bCs/>
        </w:rPr>
      </w:pPr>
      <w:r w:rsidRPr="00202D4B">
        <w:rPr>
          <w:b/>
          <w:bCs/>
        </w:rPr>
        <w:t xml:space="preserve">Proposal </w:t>
      </w:r>
      <w:r w:rsidR="00C74035">
        <w:rPr>
          <w:b/>
          <w:bCs/>
        </w:rPr>
        <w:t>1</w:t>
      </w:r>
      <w:r w:rsidRPr="00202D4B">
        <w:rPr>
          <w:b/>
          <w:bCs/>
        </w:rPr>
        <w:t xml:space="preserve">: </w:t>
      </w:r>
    </w:p>
    <w:p w14:paraId="4A1968ED" w14:textId="111CC067" w:rsidR="00C327A0" w:rsidRDefault="00C327A0" w:rsidP="00E80320">
      <w:pPr>
        <w:pStyle w:val="ListParagraph"/>
        <w:numPr>
          <w:ilvl w:val="0"/>
          <w:numId w:val="14"/>
        </w:numPr>
        <w:ind w:left="928"/>
        <w:jc w:val="both"/>
        <w:rPr>
          <w:b/>
          <w:bCs/>
        </w:rPr>
      </w:pPr>
      <w:r w:rsidRPr="002B1144">
        <w:rPr>
          <w:b/>
          <w:bCs/>
        </w:rPr>
        <w:t>At the end of the input data section remove the FFS in “FFS on whether new UE measurements are needed”, by changing it to: “Whether new measurements are needed</w:t>
      </w:r>
      <w:r w:rsidR="006A2C36">
        <w:rPr>
          <w:b/>
          <w:bCs/>
        </w:rPr>
        <w:t xml:space="preserve"> for input</w:t>
      </w:r>
      <w:r w:rsidRPr="002B1144">
        <w:rPr>
          <w:b/>
          <w:bCs/>
        </w:rPr>
        <w:t xml:space="preserve"> or new parameters for the existing mobility procedures are needed due to AI/ML model impacts</w:t>
      </w:r>
      <w:r w:rsidR="006A2C36">
        <w:rPr>
          <w:b/>
          <w:bCs/>
        </w:rPr>
        <w:t xml:space="preserve"> or feedback</w:t>
      </w:r>
      <w:r w:rsidRPr="002B1144">
        <w:rPr>
          <w:b/>
          <w:bCs/>
        </w:rPr>
        <w:t xml:space="preserve"> is to be discussed during the work item phase.” </w:t>
      </w:r>
      <w:r w:rsidR="006A2C36">
        <w:rPr>
          <w:b/>
          <w:bCs/>
        </w:rPr>
        <w:t xml:space="preserve">This should be aligned with the decision made for other use cases. </w:t>
      </w:r>
    </w:p>
    <w:p w14:paraId="4BDB2B68" w14:textId="091D2240" w:rsidR="00C327A0" w:rsidRPr="002B1144" w:rsidRDefault="00C327A0" w:rsidP="00E80320">
      <w:pPr>
        <w:pStyle w:val="ListParagraph"/>
        <w:numPr>
          <w:ilvl w:val="0"/>
          <w:numId w:val="15"/>
        </w:numPr>
        <w:ind w:left="928"/>
        <w:jc w:val="both"/>
        <w:rPr>
          <w:b/>
          <w:bCs/>
        </w:rPr>
      </w:pPr>
      <w:r w:rsidRPr="002B1144">
        <w:rPr>
          <w:b/>
          <w:bCs/>
        </w:rPr>
        <w:t>Alternatively, and because this is true for the other use cases, the whole FFS should be deleted here and a general statement like the proposed could be put in a general section</w:t>
      </w:r>
      <w:r w:rsidR="00B569D7" w:rsidRPr="002B1144">
        <w:rPr>
          <w:b/>
          <w:bCs/>
        </w:rPr>
        <w:t xml:space="preserve"> the best one being the conclusion section</w:t>
      </w:r>
      <w:r w:rsidRPr="002B1144">
        <w:rPr>
          <w:b/>
          <w:bCs/>
        </w:rPr>
        <w:t>.</w:t>
      </w:r>
    </w:p>
    <w:p w14:paraId="321D106B" w14:textId="29D269F6" w:rsidR="00C327A0" w:rsidRDefault="00C327A0" w:rsidP="00C327A0">
      <w:pPr>
        <w:ind w:left="284"/>
        <w:jc w:val="both"/>
        <w:rPr>
          <w:b/>
          <w:bCs/>
        </w:rPr>
      </w:pPr>
      <w:r>
        <w:rPr>
          <w:b/>
          <w:bCs/>
        </w:rPr>
        <w:lastRenderedPageBreak/>
        <w:t xml:space="preserve">We favour option </w:t>
      </w:r>
      <w:r w:rsidR="00C74035">
        <w:rPr>
          <w:b/>
          <w:bCs/>
        </w:rPr>
        <w:t>b</w:t>
      </w:r>
      <w:r w:rsidR="00F90266">
        <w:rPr>
          <w:b/>
          <w:bCs/>
        </w:rPr>
        <w:t xml:space="preserve"> but can accept option a</w:t>
      </w:r>
    </w:p>
    <w:p w14:paraId="7AB41393" w14:textId="5D19C7B3" w:rsidR="00A80F40" w:rsidRPr="00202D4B" w:rsidRDefault="00A80F40" w:rsidP="00A80F40">
      <w:pPr>
        <w:pStyle w:val="Heading4"/>
        <w:ind w:left="0" w:firstLine="0"/>
      </w:pPr>
      <w:r w:rsidRPr="00202D4B">
        <w:t>2.</w:t>
      </w:r>
      <w:r w:rsidR="00C74035">
        <w:t>1</w:t>
      </w:r>
      <w:r>
        <w:t xml:space="preserve">.2 </w:t>
      </w:r>
      <w:r w:rsidR="00B75E0B">
        <w:t xml:space="preserve">Standard impact </w:t>
      </w:r>
      <w:r>
        <w:t>– FFS on details of feedback from a neighbouring node</w:t>
      </w:r>
      <w:r w:rsidRPr="00202D4B">
        <w:t xml:space="preserve"> </w:t>
      </w:r>
    </w:p>
    <w:p w14:paraId="09DBBE12" w14:textId="771F679E" w:rsidR="00A80F40" w:rsidRDefault="00A80F40" w:rsidP="00A80F40">
      <w:pPr>
        <w:tabs>
          <w:tab w:val="left" w:pos="1985"/>
        </w:tabs>
        <w:spacing w:after="0"/>
        <w:jc w:val="both"/>
        <w:rPr>
          <w:rFonts w:eastAsia="DengXian"/>
          <w:lang w:eastAsia="zh-CN"/>
        </w:rPr>
      </w:pPr>
      <w:r>
        <w:rPr>
          <w:rFonts w:eastAsia="DengXian"/>
          <w:lang w:eastAsia="zh-CN"/>
        </w:rPr>
        <w:t xml:space="preserve">In the </w:t>
      </w:r>
      <w:r w:rsidR="004B7C46">
        <w:rPr>
          <w:rFonts w:eastAsia="DengXian"/>
          <w:lang w:eastAsia="zh-CN"/>
        </w:rPr>
        <w:t>feedb</w:t>
      </w:r>
      <w:r w:rsidR="002D6900">
        <w:rPr>
          <w:rFonts w:eastAsia="DengXian"/>
          <w:lang w:eastAsia="zh-CN"/>
        </w:rPr>
        <w:t xml:space="preserve">ack and </w:t>
      </w:r>
      <w:r w:rsidR="00B75E0B">
        <w:rPr>
          <w:rFonts w:eastAsia="DengXian"/>
          <w:lang w:eastAsia="zh-CN"/>
        </w:rPr>
        <w:t xml:space="preserve">standard impact </w:t>
      </w:r>
      <w:r>
        <w:rPr>
          <w:rFonts w:eastAsia="DengXian"/>
          <w:lang w:eastAsia="zh-CN"/>
        </w:rPr>
        <w:t xml:space="preserve">section, there </w:t>
      </w:r>
      <w:r w:rsidR="00D8531C">
        <w:rPr>
          <w:rFonts w:eastAsia="DengXian"/>
          <w:lang w:eastAsia="zh-CN"/>
        </w:rPr>
        <w:t xml:space="preserve">are two </w:t>
      </w:r>
      <w:r>
        <w:rPr>
          <w:rFonts w:eastAsia="DengXian"/>
          <w:lang w:eastAsia="zh-CN"/>
        </w:rPr>
        <w:t>FFS</w:t>
      </w:r>
      <w:r w:rsidR="00D8531C">
        <w:rPr>
          <w:rFonts w:eastAsia="DengXian"/>
          <w:lang w:eastAsia="zh-CN"/>
        </w:rPr>
        <w:t>s</w:t>
      </w:r>
      <w:r>
        <w:rPr>
          <w:rFonts w:eastAsia="DengXian"/>
          <w:lang w:eastAsia="zh-CN"/>
        </w:rPr>
        <w:t xml:space="preserve"> </w:t>
      </w:r>
      <w:r w:rsidR="00D8531C">
        <w:rPr>
          <w:rFonts w:eastAsia="DengXian"/>
          <w:lang w:eastAsia="zh-CN"/>
        </w:rPr>
        <w:t>related to the</w:t>
      </w:r>
      <w:r>
        <w:rPr>
          <w:rFonts w:eastAsia="DengXian"/>
          <w:lang w:eastAsia="zh-CN"/>
        </w:rPr>
        <w:t xml:space="preserve"> details for a gNB requesting feedback from a neighbour node. We feel feedback information is a fundamental part of any optimization </w:t>
      </w:r>
      <w:r w:rsidR="007C77DE">
        <w:rPr>
          <w:rFonts w:eastAsia="DengXian"/>
          <w:lang w:eastAsia="zh-CN"/>
        </w:rPr>
        <w:t>process and</w:t>
      </w:r>
      <w:r>
        <w:rPr>
          <w:rFonts w:eastAsia="DengXian"/>
          <w:lang w:eastAsia="zh-CN"/>
        </w:rPr>
        <w:t xml:space="preserve"> should therefore be included. We propose to remove therefore the acronym </w:t>
      </w:r>
      <w:r w:rsidR="00FF7F13">
        <w:rPr>
          <w:rFonts w:eastAsia="DengXian"/>
          <w:lang w:eastAsia="zh-CN"/>
        </w:rPr>
        <w:t>“</w:t>
      </w:r>
      <w:r>
        <w:rPr>
          <w:rFonts w:eastAsia="DengXian"/>
          <w:lang w:eastAsia="zh-CN"/>
        </w:rPr>
        <w:t>for further study</w:t>
      </w:r>
      <w:r w:rsidR="00FF7F13">
        <w:rPr>
          <w:rFonts w:eastAsia="DengXian"/>
          <w:lang w:eastAsia="zh-CN"/>
        </w:rPr>
        <w:t>”</w:t>
      </w:r>
      <w:r>
        <w:rPr>
          <w:rFonts w:eastAsia="DengXian"/>
          <w:lang w:eastAsia="zh-CN"/>
        </w:rPr>
        <w:t xml:space="preserve"> </w:t>
      </w:r>
      <w:r w:rsidR="00DD090D">
        <w:rPr>
          <w:rFonts w:eastAsia="DengXian"/>
          <w:lang w:eastAsia="zh-CN"/>
        </w:rPr>
        <w:t xml:space="preserve">in both instances </w:t>
      </w:r>
      <w:r>
        <w:rPr>
          <w:rFonts w:eastAsia="DengXian"/>
          <w:lang w:eastAsia="zh-CN"/>
        </w:rPr>
        <w:t xml:space="preserve">and keep the study of the feedback procedure for the working item phase. </w:t>
      </w:r>
    </w:p>
    <w:p w14:paraId="6AACB894" w14:textId="7F31E705" w:rsidR="00A80F40" w:rsidRDefault="00A80F40" w:rsidP="00A80F40">
      <w:pPr>
        <w:tabs>
          <w:tab w:val="left" w:pos="1985"/>
        </w:tabs>
        <w:spacing w:after="0"/>
        <w:jc w:val="both"/>
        <w:rPr>
          <w:rFonts w:eastAsia="DengXian"/>
          <w:lang w:eastAsia="zh-CN"/>
        </w:rPr>
      </w:pPr>
    </w:p>
    <w:p w14:paraId="0CBAE2B9" w14:textId="6F26159D" w:rsidR="00A80F40" w:rsidRDefault="00A80F40" w:rsidP="00DB53AE">
      <w:pPr>
        <w:tabs>
          <w:tab w:val="left" w:pos="1985"/>
        </w:tabs>
        <w:spacing w:after="0"/>
        <w:ind w:left="284"/>
        <w:jc w:val="both"/>
        <w:rPr>
          <w:b/>
          <w:bCs/>
        </w:rPr>
      </w:pPr>
      <w:r w:rsidRPr="00A80F40">
        <w:rPr>
          <w:b/>
          <w:bCs/>
        </w:rPr>
        <w:t xml:space="preserve">Proposal </w:t>
      </w:r>
      <w:r w:rsidR="00C74035">
        <w:rPr>
          <w:b/>
          <w:bCs/>
        </w:rPr>
        <w:t>2</w:t>
      </w:r>
      <w:r w:rsidRPr="00A80F40">
        <w:rPr>
          <w:b/>
          <w:bCs/>
        </w:rPr>
        <w:t xml:space="preserve">: In the </w:t>
      </w:r>
      <w:r w:rsidR="002D6900">
        <w:rPr>
          <w:b/>
          <w:bCs/>
        </w:rPr>
        <w:t>feedback</w:t>
      </w:r>
      <w:r w:rsidRPr="00A80F40">
        <w:rPr>
          <w:b/>
          <w:bCs/>
        </w:rPr>
        <w:t xml:space="preserve"> section</w:t>
      </w:r>
      <w:r>
        <w:rPr>
          <w:b/>
          <w:bCs/>
        </w:rPr>
        <w:t xml:space="preserve">, replace the sentence </w:t>
      </w:r>
      <w:r w:rsidRPr="00A80F40">
        <w:rPr>
          <w:b/>
          <w:bCs/>
        </w:rPr>
        <w:t>“</w:t>
      </w:r>
      <w:r w:rsidR="007A66C3" w:rsidRPr="007A66C3">
        <w:rPr>
          <w:b/>
          <w:bCs/>
        </w:rPr>
        <w:t>Performance information from target NG-RAN, FFS on performance information details</w:t>
      </w:r>
      <w:r w:rsidRPr="00A80F40">
        <w:rPr>
          <w:b/>
          <w:bCs/>
        </w:rPr>
        <w:t>”</w:t>
      </w:r>
      <w:r>
        <w:rPr>
          <w:b/>
          <w:bCs/>
        </w:rPr>
        <w:t xml:space="preserve"> with </w:t>
      </w:r>
      <w:r w:rsidRPr="00A80F40">
        <w:rPr>
          <w:b/>
          <w:bCs/>
        </w:rPr>
        <w:t xml:space="preserve">“Performance information from target NG-RAN, performance information details to be agreed during the work item phase” </w:t>
      </w:r>
    </w:p>
    <w:p w14:paraId="1B6DA00D" w14:textId="77777777" w:rsidR="00DD090D" w:rsidRPr="00A80F40" w:rsidRDefault="00DD090D" w:rsidP="00DB53AE">
      <w:pPr>
        <w:tabs>
          <w:tab w:val="left" w:pos="1985"/>
        </w:tabs>
        <w:spacing w:after="0"/>
        <w:ind w:left="284"/>
        <w:jc w:val="both"/>
        <w:rPr>
          <w:rFonts w:eastAsia="DengXian"/>
          <w:lang w:eastAsia="zh-CN"/>
        </w:rPr>
      </w:pPr>
    </w:p>
    <w:p w14:paraId="156EC883" w14:textId="25CF6181" w:rsidR="00DD090D" w:rsidRPr="00A80F40" w:rsidRDefault="00DD090D" w:rsidP="00DB53AE">
      <w:pPr>
        <w:tabs>
          <w:tab w:val="left" w:pos="1985"/>
        </w:tabs>
        <w:spacing w:after="0"/>
        <w:ind w:left="284"/>
        <w:jc w:val="both"/>
        <w:rPr>
          <w:rFonts w:eastAsia="DengXian"/>
          <w:lang w:eastAsia="zh-CN"/>
        </w:rPr>
      </w:pPr>
      <w:r w:rsidRPr="00A80F40">
        <w:rPr>
          <w:b/>
          <w:bCs/>
        </w:rPr>
        <w:t xml:space="preserve">Proposal </w:t>
      </w:r>
      <w:r w:rsidR="00C74035">
        <w:rPr>
          <w:b/>
          <w:bCs/>
        </w:rPr>
        <w:t>3</w:t>
      </w:r>
      <w:r w:rsidRPr="00A80F40">
        <w:rPr>
          <w:b/>
          <w:bCs/>
        </w:rPr>
        <w:t xml:space="preserve">: In the </w:t>
      </w:r>
      <w:r w:rsidR="00B75E0B">
        <w:rPr>
          <w:b/>
          <w:bCs/>
        </w:rPr>
        <w:t xml:space="preserve">standard impact </w:t>
      </w:r>
      <w:r w:rsidRPr="00A80F40">
        <w:rPr>
          <w:b/>
          <w:bCs/>
        </w:rPr>
        <w:t>section</w:t>
      </w:r>
      <w:r>
        <w:rPr>
          <w:b/>
          <w:bCs/>
        </w:rPr>
        <w:t xml:space="preserve">, replace the sentence </w:t>
      </w:r>
      <w:r w:rsidRPr="00A80F40">
        <w:rPr>
          <w:b/>
          <w:bCs/>
        </w:rPr>
        <w:t>“To improve the mobility decisions at a gNB (gNB-CU), a gNB can request mobility feedback from a neighbouring node. Details of the procedure are FFS.”</w:t>
      </w:r>
      <w:r>
        <w:rPr>
          <w:b/>
          <w:bCs/>
        </w:rPr>
        <w:t xml:space="preserve"> with </w:t>
      </w:r>
      <w:r w:rsidRPr="00A80F40">
        <w:rPr>
          <w:b/>
          <w:bCs/>
        </w:rPr>
        <w:t>“</w:t>
      </w:r>
      <w:r w:rsidR="00B53791" w:rsidRPr="00A80F40">
        <w:rPr>
          <w:b/>
          <w:bCs/>
        </w:rPr>
        <w:t>To improve the mobility decisions at a gNB (gNB-CU), a gNB can request mobility feedback from a neighbouring node</w:t>
      </w:r>
      <w:r w:rsidR="00756E76">
        <w:rPr>
          <w:b/>
          <w:bCs/>
        </w:rPr>
        <w:t>,</w:t>
      </w:r>
      <w:r w:rsidRPr="00A80F40">
        <w:rPr>
          <w:b/>
          <w:bCs/>
        </w:rPr>
        <w:t xml:space="preserve"> details to be agreed during the work item phase” </w:t>
      </w:r>
    </w:p>
    <w:p w14:paraId="500644E6" w14:textId="629BD269" w:rsidR="00A957F2" w:rsidRDefault="00A957F2" w:rsidP="00A957F2">
      <w:pPr>
        <w:pStyle w:val="Heading4"/>
      </w:pPr>
      <w:r w:rsidRPr="00202D4B">
        <w:t>2.</w:t>
      </w:r>
      <w:r w:rsidR="00C74035">
        <w:t>2</w:t>
      </w:r>
      <w:r w:rsidR="00C74035" w:rsidRPr="00202D4B">
        <w:t xml:space="preserve"> </w:t>
      </w:r>
      <w:r w:rsidRPr="00202D4B">
        <w:t xml:space="preserve">FFS </w:t>
      </w:r>
      <w:r>
        <w:t>treatment</w:t>
      </w:r>
      <w:r w:rsidR="001F7B6E">
        <w:t xml:space="preserve"> </w:t>
      </w:r>
      <w:r w:rsidR="00F40853">
        <w:t>of “</w:t>
      </w:r>
      <w:r w:rsidR="001F7B6E">
        <w:t>to be continued</w:t>
      </w:r>
      <w:r w:rsidR="00F40853">
        <w:t>”</w:t>
      </w:r>
      <w:r w:rsidR="001F7B6E">
        <w:t xml:space="preserve"> </w:t>
      </w:r>
      <w:r w:rsidR="00F40853">
        <w:t>inputs/outputs</w:t>
      </w:r>
    </w:p>
    <w:p w14:paraId="37C89F59" w14:textId="6F172D86" w:rsidR="00B9543E" w:rsidRPr="00C401AA" w:rsidRDefault="00B9543E" w:rsidP="00B9543E">
      <w:pPr>
        <w:pStyle w:val="Heading4"/>
      </w:pPr>
      <w:bookmarkStart w:id="1" w:name="_Hlk94702584"/>
      <w:r w:rsidRPr="00C401AA">
        <w:t>2.</w:t>
      </w:r>
      <w:r w:rsidR="00C74035">
        <w:t>2</w:t>
      </w:r>
      <w:r w:rsidRPr="00C401AA">
        <w:t xml:space="preserve">.1 </w:t>
      </w:r>
      <w:r w:rsidR="007C77DE">
        <w:t>V</w:t>
      </w:r>
      <w:r w:rsidRPr="00C401AA">
        <w:t>alidity time</w:t>
      </w:r>
    </w:p>
    <w:p w14:paraId="123107A8" w14:textId="43159CC8" w:rsidR="00B9543E" w:rsidRPr="00C401AA" w:rsidRDefault="00B9543E" w:rsidP="00B9543E">
      <w:pPr>
        <w:jc w:val="both"/>
      </w:pPr>
      <w:r w:rsidRPr="00C401AA">
        <w:t xml:space="preserve">The validity time of the prediction when made in NG-RAN node 1 and then acted upon in NG-RAN node 1 is less critical then if NG-RAN node 1 predicted and then is dependent on NG-RAN node 2 to act within a validity window. </w:t>
      </w:r>
      <w:r w:rsidR="00C401AA" w:rsidRPr="00C401AA">
        <w:t xml:space="preserve">We should also consider that the </w:t>
      </w:r>
      <w:r w:rsidR="00397936">
        <w:t xml:space="preserve">deployed models </w:t>
      </w:r>
      <w:r w:rsidR="00C401AA" w:rsidRPr="00C401AA">
        <w:t xml:space="preserve">may be called upon for inference purposes at unknown rates, depending on the target optimization taking place. For example, the </w:t>
      </w:r>
      <w:r w:rsidR="002E43FB">
        <w:t xml:space="preserve">NG-RAN node </w:t>
      </w:r>
      <w:r w:rsidR="00C401AA" w:rsidRPr="00C401AA">
        <w:t>may infer an output</w:t>
      </w:r>
      <w:r w:rsidR="00397936">
        <w:t xml:space="preserve"> (to be executed upon within a validity time)</w:t>
      </w:r>
      <w:r w:rsidR="00C401AA" w:rsidRPr="00C401AA">
        <w:t xml:space="preserve">, but then receive a measurement report where it realizes the UE situation has completely changed. Therefore, there are other ways to consider the validity of the predictions, not necessarily by standardizing a parameter for it. </w:t>
      </w:r>
      <w:r w:rsidRPr="00C401AA">
        <w:t>So, we feel this could or could not be included as an output. We feel it is worth pointing out that there is a similar quantity addressed in the Energy savings and Load Balancing use cases. We propose that either way, the decision to keep this should be synchronized with these use cases. However, since the mobility optimization is not dealing with moving groups of UEs, it is likely even less needed than the other two use cases</w:t>
      </w:r>
    </w:p>
    <w:p w14:paraId="5CE3DDD1" w14:textId="7390A124" w:rsidR="006600E6" w:rsidRDefault="006600E6" w:rsidP="000D546E">
      <w:pPr>
        <w:ind w:left="284"/>
        <w:jc w:val="both"/>
        <w:rPr>
          <w:b/>
          <w:bCs/>
        </w:rPr>
      </w:pPr>
      <w:r w:rsidRPr="0040569C">
        <w:rPr>
          <w:b/>
          <w:bCs/>
        </w:rPr>
        <w:t xml:space="preserve">Proposal </w:t>
      </w:r>
      <w:r w:rsidR="00E3783A">
        <w:rPr>
          <w:b/>
          <w:bCs/>
        </w:rPr>
        <w:t>4</w:t>
      </w:r>
      <w:r w:rsidRPr="0040569C">
        <w:rPr>
          <w:b/>
          <w:bCs/>
        </w:rPr>
        <w:t>:</w:t>
      </w:r>
      <w:r>
        <w:rPr>
          <w:b/>
          <w:bCs/>
        </w:rPr>
        <w:t xml:space="preserve"> Align the existence and description (if any) of Validity time as an output in the </w:t>
      </w:r>
      <w:r w:rsidR="00E3783A">
        <w:rPr>
          <w:b/>
          <w:bCs/>
        </w:rPr>
        <w:t>Mobility</w:t>
      </w:r>
      <w:r>
        <w:rPr>
          <w:b/>
          <w:bCs/>
        </w:rPr>
        <w:t xml:space="preserve"> </w:t>
      </w:r>
      <w:r w:rsidR="00620CD1">
        <w:rPr>
          <w:b/>
          <w:bCs/>
        </w:rPr>
        <w:t xml:space="preserve">optimization </w:t>
      </w:r>
      <w:r>
        <w:rPr>
          <w:b/>
          <w:bCs/>
        </w:rPr>
        <w:t xml:space="preserve">use case with the </w:t>
      </w:r>
      <w:r w:rsidR="000E5F62">
        <w:rPr>
          <w:b/>
          <w:bCs/>
        </w:rPr>
        <w:t>other</w:t>
      </w:r>
      <w:r>
        <w:rPr>
          <w:b/>
          <w:bCs/>
        </w:rPr>
        <w:t xml:space="preserve"> use case</w:t>
      </w:r>
      <w:r w:rsidR="00620CD1">
        <w:rPr>
          <w:b/>
          <w:bCs/>
        </w:rPr>
        <w:t>s</w:t>
      </w:r>
      <w:r>
        <w:rPr>
          <w:b/>
          <w:bCs/>
        </w:rPr>
        <w:t>. The options are:</w:t>
      </w:r>
    </w:p>
    <w:p w14:paraId="2CC18999" w14:textId="2EF7E5B5" w:rsidR="006600E6" w:rsidRDefault="00384C2E" w:rsidP="000D546E">
      <w:pPr>
        <w:pStyle w:val="ListParagraph"/>
        <w:numPr>
          <w:ilvl w:val="0"/>
          <w:numId w:val="17"/>
        </w:numPr>
        <w:ind w:left="993"/>
        <w:jc w:val="both"/>
        <w:rPr>
          <w:b/>
          <w:bCs/>
        </w:rPr>
      </w:pPr>
      <w:r>
        <w:rPr>
          <w:b/>
          <w:bCs/>
        </w:rPr>
        <w:t>Don’t add “</w:t>
      </w:r>
      <w:r w:rsidR="006600E6">
        <w:rPr>
          <w:b/>
          <w:bCs/>
        </w:rPr>
        <w:t>Validity time” as an output.</w:t>
      </w:r>
    </w:p>
    <w:p w14:paraId="17C870ED" w14:textId="49B79656" w:rsidR="006600E6" w:rsidRDefault="00384C2E" w:rsidP="000D546E">
      <w:pPr>
        <w:pStyle w:val="ListParagraph"/>
        <w:numPr>
          <w:ilvl w:val="0"/>
          <w:numId w:val="17"/>
        </w:numPr>
        <w:ind w:left="993"/>
        <w:jc w:val="both"/>
        <w:rPr>
          <w:b/>
          <w:bCs/>
        </w:rPr>
      </w:pPr>
      <w:r>
        <w:rPr>
          <w:b/>
          <w:bCs/>
        </w:rPr>
        <w:t xml:space="preserve">Add “Validity time” </w:t>
      </w:r>
      <w:r w:rsidR="006600E6">
        <w:rPr>
          <w:b/>
          <w:bCs/>
        </w:rPr>
        <w:t>as an output.</w:t>
      </w:r>
    </w:p>
    <w:p w14:paraId="7FA0EC5E" w14:textId="00D7E745" w:rsidR="006600E6" w:rsidRDefault="00384C2E" w:rsidP="000D546E">
      <w:pPr>
        <w:pStyle w:val="ListParagraph"/>
        <w:numPr>
          <w:ilvl w:val="0"/>
          <w:numId w:val="17"/>
        </w:numPr>
        <w:ind w:left="993"/>
        <w:jc w:val="both"/>
        <w:rPr>
          <w:b/>
          <w:bCs/>
        </w:rPr>
      </w:pPr>
      <w:r>
        <w:rPr>
          <w:b/>
          <w:bCs/>
        </w:rPr>
        <w:t>Add</w:t>
      </w:r>
      <w:r w:rsidR="006600E6">
        <w:rPr>
          <w:b/>
          <w:bCs/>
        </w:rPr>
        <w:t xml:space="preserve"> “Validity time (internal node use only)”.</w:t>
      </w:r>
    </w:p>
    <w:p w14:paraId="5B98BBCC" w14:textId="41A4453E" w:rsidR="006600E6" w:rsidRDefault="00384C2E" w:rsidP="000D546E">
      <w:pPr>
        <w:pStyle w:val="ListParagraph"/>
        <w:numPr>
          <w:ilvl w:val="0"/>
          <w:numId w:val="17"/>
        </w:numPr>
        <w:ind w:left="993"/>
        <w:jc w:val="both"/>
        <w:rPr>
          <w:b/>
          <w:bCs/>
        </w:rPr>
      </w:pPr>
      <w:r>
        <w:rPr>
          <w:b/>
          <w:bCs/>
        </w:rPr>
        <w:t>Add</w:t>
      </w:r>
      <w:r w:rsidR="006600E6">
        <w:rPr>
          <w:b/>
          <w:bCs/>
        </w:rPr>
        <w:t xml:space="preserve"> “Validity time use outside the internal node will be discussed during the work item phase”.</w:t>
      </w:r>
    </w:p>
    <w:p w14:paraId="0D695F73" w14:textId="47AAD9F3" w:rsidR="006600E6" w:rsidRPr="00D650C2" w:rsidRDefault="006600E6" w:rsidP="000D546E">
      <w:pPr>
        <w:ind w:left="568"/>
        <w:jc w:val="both"/>
        <w:rPr>
          <w:b/>
          <w:bCs/>
        </w:rPr>
      </w:pPr>
      <w:r>
        <w:rPr>
          <w:b/>
          <w:bCs/>
        </w:rPr>
        <w:t xml:space="preserve">We propose option c, to recognize it as a parameter but used internally for this use case. However, we can accept any of the other options if aligned with the </w:t>
      </w:r>
      <w:r w:rsidR="00620CD1">
        <w:rPr>
          <w:b/>
          <w:bCs/>
        </w:rPr>
        <w:t>other</w:t>
      </w:r>
      <w:r>
        <w:rPr>
          <w:b/>
          <w:bCs/>
        </w:rPr>
        <w:t xml:space="preserve"> use case</w:t>
      </w:r>
      <w:r w:rsidR="00620CD1">
        <w:rPr>
          <w:b/>
          <w:bCs/>
        </w:rPr>
        <w:t>s</w:t>
      </w:r>
      <w:r>
        <w:rPr>
          <w:b/>
          <w:bCs/>
        </w:rPr>
        <w:t xml:space="preserve">. </w:t>
      </w:r>
    </w:p>
    <w:bookmarkEnd w:id="1"/>
    <w:p w14:paraId="358434EF" w14:textId="5C04AEC9" w:rsidR="00DD72A7" w:rsidRPr="00202D4B" w:rsidRDefault="00DD72A7" w:rsidP="00DD72A7">
      <w:pPr>
        <w:pStyle w:val="Heading4"/>
        <w:ind w:left="0" w:firstLine="0"/>
      </w:pPr>
      <w:r w:rsidRPr="00202D4B">
        <w:t>2.</w:t>
      </w:r>
      <w:r w:rsidR="00C74035">
        <w:t>2</w:t>
      </w:r>
      <w:r>
        <w:t>.</w:t>
      </w:r>
      <w:r w:rsidR="000F71EF">
        <w:t>2</w:t>
      </w:r>
      <w:r>
        <w:t xml:space="preserve"> </w:t>
      </w:r>
      <w:r w:rsidR="00235BC3">
        <w:t>UE trajectory prediction</w:t>
      </w:r>
      <w:r w:rsidRPr="00202D4B">
        <w:t xml:space="preserve"> </w:t>
      </w:r>
    </w:p>
    <w:p w14:paraId="0E04870D" w14:textId="6E50785C" w:rsidR="00235BC3" w:rsidRDefault="00235BC3" w:rsidP="00235BC3">
      <w:pPr>
        <w:tabs>
          <w:tab w:val="left" w:pos="1985"/>
        </w:tabs>
        <w:jc w:val="both"/>
      </w:pPr>
      <w:r>
        <w:t>T</w:t>
      </w:r>
      <w:r w:rsidRPr="00202D4B">
        <w:t xml:space="preserve">he </w:t>
      </w:r>
      <w:r>
        <w:t>output</w:t>
      </w:r>
      <w:r w:rsidRPr="00202D4B">
        <w:t xml:space="preserve"> data section </w:t>
      </w:r>
      <w:r>
        <w:t xml:space="preserve">has the following </w:t>
      </w:r>
      <w:r w:rsidR="00F32BB3">
        <w:t>FFS</w:t>
      </w:r>
      <w:r>
        <w:t>:</w:t>
      </w:r>
    </w:p>
    <w:p w14:paraId="7A9A16DC" w14:textId="6B8F99C6" w:rsidR="00EB2B44" w:rsidRPr="00065553" w:rsidRDefault="003D6202" w:rsidP="00065553">
      <w:pPr>
        <w:ind w:left="284"/>
        <w:jc w:val="both"/>
        <w:rPr>
          <w:i/>
          <w:iCs/>
        </w:rPr>
      </w:pPr>
      <w:r w:rsidRPr="00C401AA">
        <w:rPr>
          <w:i/>
          <w:iCs/>
        </w:rPr>
        <w:t>-</w:t>
      </w:r>
      <w:r w:rsidRPr="00C401AA">
        <w:rPr>
          <w:i/>
          <w:iCs/>
        </w:rPr>
        <w:tab/>
        <w:t>Note:</w:t>
      </w:r>
      <w:r w:rsidR="00BD3E33">
        <w:rPr>
          <w:i/>
          <w:iCs/>
        </w:rPr>
        <w:t xml:space="preserve"> </w:t>
      </w:r>
      <w:r w:rsidRPr="00C401AA">
        <w:rPr>
          <w:i/>
          <w:iCs/>
        </w:rPr>
        <w:t>FFS whether the UE trajectory prediction is an internal output to the node hosting the Model Inference function</w:t>
      </w:r>
    </w:p>
    <w:p w14:paraId="74742FC9" w14:textId="7A937161" w:rsidR="00DD72A7" w:rsidRPr="00C401AA" w:rsidRDefault="00D348C4" w:rsidP="00C401AA">
      <w:pPr>
        <w:tabs>
          <w:tab w:val="left" w:pos="1985"/>
        </w:tabs>
        <w:jc w:val="both"/>
      </w:pPr>
      <w:r w:rsidRPr="00C401AA">
        <w:t xml:space="preserve">The UE trajectory </w:t>
      </w:r>
      <w:proofErr w:type="spellStart"/>
      <w:r w:rsidRPr="00C401AA">
        <w:t>predicitons</w:t>
      </w:r>
      <w:proofErr w:type="spellEnd"/>
      <w:r w:rsidRPr="00C401AA">
        <w:t xml:space="preserve"> </w:t>
      </w:r>
      <w:r w:rsidR="007160FC">
        <w:t xml:space="preserve">are very likely to be made </w:t>
      </w:r>
      <w:r w:rsidR="00061D2D">
        <w:t>easier</w:t>
      </w:r>
      <w:r w:rsidR="006A6866">
        <w:t xml:space="preserve"> by the UE itself.</w:t>
      </w:r>
      <w:r w:rsidR="00061D2D">
        <w:t xml:space="preserve"> NG-RAN nodes would need some extra information from the UE to be able to pro</w:t>
      </w:r>
      <w:r w:rsidR="006A6866">
        <w:t>perly predict its trajectory. If the UE can make th</w:t>
      </w:r>
      <w:r w:rsidR="00A40123">
        <w:t>ese</w:t>
      </w:r>
      <w:r w:rsidR="006A6866">
        <w:t xml:space="preserve"> prediction</w:t>
      </w:r>
      <w:r w:rsidR="00A40123">
        <w:t>s</w:t>
      </w:r>
      <w:r w:rsidR="006A6866">
        <w:t>, then it would be more efficient that the UE is simply able to provide them, as opposed to sourcing some data to NG-RAN nodes</w:t>
      </w:r>
      <w:r w:rsidR="00E73A36">
        <w:t xml:space="preserve">, so that </w:t>
      </w:r>
      <w:r w:rsidR="00E665FF">
        <w:t xml:space="preserve">NG-RAN nodes can </w:t>
      </w:r>
      <w:r w:rsidR="00E73A36">
        <w:t xml:space="preserve">then predict the trajectory. </w:t>
      </w:r>
      <w:r w:rsidR="007B6F4E">
        <w:t>It should also be pointed out that a basic assumption of working with data to train models, is that that data provides mobility patterns of UEs. These patterns will only show up in the context of data analytics or trained AI/ML models if there is some form of rep</w:t>
      </w:r>
      <w:r w:rsidR="00775CF5">
        <w:t>e</w:t>
      </w:r>
      <w:r w:rsidR="007B6F4E">
        <w:t>ti</w:t>
      </w:r>
      <w:r w:rsidR="00775CF5">
        <w:t>ti</w:t>
      </w:r>
      <w:r w:rsidR="007B6F4E">
        <w:t xml:space="preserve">on on the UEs’ </w:t>
      </w:r>
      <w:proofErr w:type="spellStart"/>
      <w:r w:rsidR="007B6F4E">
        <w:t>behavior</w:t>
      </w:r>
      <w:proofErr w:type="spellEnd"/>
      <w:r w:rsidR="007B6F4E">
        <w:t>.</w:t>
      </w:r>
      <w:r w:rsidR="00775CF5">
        <w:t xml:space="preserve"> Repetition here aims exactly at the UEs mobility patterns. Contiguous </w:t>
      </w:r>
      <w:r w:rsidR="00397647">
        <w:t>NG-RAN nodes</w:t>
      </w:r>
      <w:r w:rsidR="00775CF5">
        <w:t xml:space="preserve"> have valuable </w:t>
      </w:r>
      <w:r w:rsidR="005E17FB">
        <w:t xml:space="preserve">radio planning </w:t>
      </w:r>
      <w:r w:rsidR="00775CF5">
        <w:t xml:space="preserve">information </w:t>
      </w:r>
      <w:proofErr w:type="gramStart"/>
      <w:r w:rsidR="00775CF5">
        <w:t>in order to</w:t>
      </w:r>
      <w:proofErr w:type="gramEnd"/>
      <w:r w:rsidR="00775CF5">
        <w:t xml:space="preserve"> establish/understand what </w:t>
      </w:r>
      <w:r w:rsidR="0002765B">
        <w:t>these patterns are</w:t>
      </w:r>
      <w:r w:rsidR="00775CF5">
        <w:t xml:space="preserve">. </w:t>
      </w:r>
      <w:r w:rsidR="0002765B">
        <w:t xml:space="preserve">Moreover, the UE trajectory can be extremely beneficial in terms of resource preparation </w:t>
      </w:r>
      <w:r w:rsidR="004E78B0">
        <w:t xml:space="preserve">in the context of any HO type. </w:t>
      </w:r>
      <w:r w:rsidR="00604143">
        <w:t xml:space="preserve">Therefore, </w:t>
      </w:r>
      <w:r w:rsidR="004E78B0">
        <w:t xml:space="preserve">for all these reasons, </w:t>
      </w:r>
      <w:r w:rsidR="00604143">
        <w:t>we do not think there is any benefit</w:t>
      </w:r>
      <w:r w:rsidR="00775CF5">
        <w:t xml:space="preserve"> (quite the opposite)</w:t>
      </w:r>
      <w:r w:rsidR="00604143">
        <w:t xml:space="preserve"> in introducing a limitation on which node is able to produce these predictions</w:t>
      </w:r>
      <w:r w:rsidR="005E17FB">
        <w:t>, as well as having nodes exchanging this information</w:t>
      </w:r>
      <w:r w:rsidR="00604143">
        <w:t>.</w:t>
      </w:r>
      <w:r w:rsidR="00C317E4">
        <w:t xml:space="preserve"> </w:t>
      </w:r>
      <w:r w:rsidR="000000D3">
        <w:t xml:space="preserve">The scope of this current work </w:t>
      </w:r>
      <w:r w:rsidR="0088671D">
        <w:t xml:space="preserve">doesn’t consider </w:t>
      </w:r>
      <w:r w:rsidR="00397647">
        <w:t>the</w:t>
      </w:r>
      <w:r w:rsidR="0088671D">
        <w:t xml:space="preserve"> UE using AI/ML to </w:t>
      </w:r>
      <w:r w:rsidR="00671197">
        <w:t xml:space="preserve">assist in determining </w:t>
      </w:r>
      <w:r w:rsidR="00397647">
        <w:lastRenderedPageBreak/>
        <w:t xml:space="preserve">its </w:t>
      </w:r>
      <w:r w:rsidR="00671197">
        <w:t xml:space="preserve">trajectory, but since the </w:t>
      </w:r>
      <w:r w:rsidR="00397647">
        <w:t>sourc</w:t>
      </w:r>
      <w:r w:rsidR="00BF5695">
        <w:t>e</w:t>
      </w:r>
      <w:r w:rsidR="00397647">
        <w:t xml:space="preserve"> NG-RAN node</w:t>
      </w:r>
      <w:r w:rsidR="00BF5695">
        <w:t xml:space="preserve"> can </w:t>
      </w:r>
      <w:r w:rsidR="00D766D6">
        <w:t xml:space="preserve">and does </w:t>
      </w:r>
      <w:r w:rsidR="00BF5695">
        <w:t>consider it</w:t>
      </w:r>
      <w:r w:rsidR="00D766D6">
        <w:t>, passing it along to the target NG-RAN node makes sense.</w:t>
      </w:r>
    </w:p>
    <w:p w14:paraId="54324E6B" w14:textId="701890A4" w:rsidR="00845756" w:rsidRDefault="00845756" w:rsidP="00845756">
      <w:pPr>
        <w:ind w:left="284"/>
        <w:jc w:val="both"/>
        <w:rPr>
          <w:b/>
          <w:bCs/>
        </w:rPr>
      </w:pPr>
      <w:r w:rsidRPr="00A608B8">
        <w:rPr>
          <w:b/>
          <w:bCs/>
        </w:rPr>
        <w:t xml:space="preserve">Proposal </w:t>
      </w:r>
      <w:r w:rsidR="00B569D7">
        <w:rPr>
          <w:b/>
          <w:bCs/>
        </w:rPr>
        <w:t>5</w:t>
      </w:r>
      <w:r w:rsidR="00C74035">
        <w:rPr>
          <w:b/>
          <w:bCs/>
        </w:rPr>
        <w:t>a</w:t>
      </w:r>
      <w:r w:rsidRPr="00A608B8">
        <w:rPr>
          <w:b/>
          <w:bCs/>
        </w:rPr>
        <w:t xml:space="preserve">: In the output </w:t>
      </w:r>
      <w:r w:rsidR="00B75E0B">
        <w:rPr>
          <w:b/>
          <w:bCs/>
        </w:rPr>
        <w:t xml:space="preserve">data </w:t>
      </w:r>
      <w:r w:rsidRPr="00A608B8">
        <w:rPr>
          <w:b/>
          <w:bCs/>
        </w:rPr>
        <w:t>section</w:t>
      </w:r>
      <w:r w:rsidR="002A77D0">
        <w:rPr>
          <w:b/>
          <w:bCs/>
        </w:rPr>
        <w:t>, remove</w:t>
      </w:r>
      <w:r w:rsidRPr="00A608B8">
        <w:rPr>
          <w:b/>
          <w:bCs/>
        </w:rPr>
        <w:t xml:space="preserve"> “</w:t>
      </w:r>
      <w:r w:rsidR="002A77D0" w:rsidRPr="002A77D0">
        <w:rPr>
          <w:b/>
          <w:bCs/>
        </w:rPr>
        <w:t>Note:</w:t>
      </w:r>
      <w:r w:rsidR="00A1060B">
        <w:rPr>
          <w:b/>
          <w:bCs/>
        </w:rPr>
        <w:t xml:space="preserve"> </w:t>
      </w:r>
      <w:r w:rsidR="002A77D0" w:rsidRPr="002A77D0">
        <w:rPr>
          <w:b/>
          <w:bCs/>
        </w:rPr>
        <w:t>FFS whether the UE trajectory prediction is an internal output to the node hosting the Model Inference function</w:t>
      </w:r>
      <w:r w:rsidRPr="00A608B8">
        <w:rPr>
          <w:b/>
          <w:bCs/>
        </w:rPr>
        <w:t>”.</w:t>
      </w:r>
    </w:p>
    <w:p w14:paraId="05DFC1BE" w14:textId="54CFCF4F" w:rsidR="00AC60D6" w:rsidRDefault="003B12D0" w:rsidP="00845756">
      <w:pPr>
        <w:ind w:left="284"/>
        <w:jc w:val="both"/>
        <w:rPr>
          <w:rFonts w:eastAsiaTheme="minorEastAsia"/>
          <w:b/>
          <w:lang w:val="en-US" w:eastAsia="zh-CN"/>
        </w:rPr>
      </w:pPr>
      <w:r w:rsidRPr="00A608B8">
        <w:rPr>
          <w:b/>
          <w:bCs/>
        </w:rPr>
        <w:t xml:space="preserve">Proposal </w:t>
      </w:r>
      <w:r w:rsidR="00B569D7">
        <w:rPr>
          <w:b/>
          <w:bCs/>
        </w:rPr>
        <w:t>5</w:t>
      </w:r>
      <w:r w:rsidR="00C74035">
        <w:rPr>
          <w:b/>
          <w:bCs/>
        </w:rPr>
        <w:t>b</w:t>
      </w:r>
      <w:r>
        <w:rPr>
          <w:b/>
          <w:bCs/>
        </w:rPr>
        <w:t xml:space="preserve">: </w:t>
      </w:r>
      <w:r w:rsidR="00392558">
        <w:rPr>
          <w:b/>
          <w:bCs/>
        </w:rPr>
        <w:t xml:space="preserve">In the </w:t>
      </w:r>
      <w:r w:rsidR="00B75E0B">
        <w:rPr>
          <w:b/>
          <w:bCs/>
        </w:rPr>
        <w:t xml:space="preserve">standard impact </w:t>
      </w:r>
      <w:r w:rsidR="00392558">
        <w:rPr>
          <w:b/>
          <w:bCs/>
        </w:rPr>
        <w:t>section, add “</w:t>
      </w:r>
      <w:r w:rsidR="00392558" w:rsidRPr="00392558">
        <w:rPr>
          <w:b/>
          <w:bCs/>
        </w:rPr>
        <w:t>UE Mobility/Trajectory from target NG-RAN</w:t>
      </w:r>
      <w:r w:rsidR="00392558">
        <w:rPr>
          <w:b/>
          <w:bCs/>
        </w:rPr>
        <w:t>” as</w:t>
      </w:r>
      <w:r w:rsidR="00392558" w:rsidRPr="00392558">
        <w:rPr>
          <w:rFonts w:eastAsiaTheme="minorEastAsia"/>
          <w:b/>
          <w:lang w:val="en-US" w:eastAsia="zh-CN"/>
        </w:rPr>
        <w:t xml:space="preserve"> </w:t>
      </w:r>
      <w:r w:rsidR="00392558" w:rsidRPr="00E271D3">
        <w:rPr>
          <w:rFonts w:eastAsiaTheme="minorEastAsia"/>
          <w:b/>
          <w:lang w:val="en-US" w:eastAsia="zh-CN"/>
        </w:rPr>
        <w:t>Potential Xn interface impact</w:t>
      </w:r>
    </w:p>
    <w:p w14:paraId="7870F991" w14:textId="0161D3F8" w:rsidR="00DD72A7" w:rsidRDefault="00392558" w:rsidP="004B07DE">
      <w:pPr>
        <w:ind w:left="284"/>
        <w:jc w:val="both"/>
        <w:rPr>
          <w:b/>
          <w:bCs/>
        </w:rPr>
      </w:pPr>
      <w:r>
        <w:rPr>
          <w:b/>
          <w:bCs/>
        </w:rPr>
        <w:t xml:space="preserve">Proposal </w:t>
      </w:r>
      <w:r w:rsidR="00B569D7">
        <w:rPr>
          <w:b/>
          <w:bCs/>
        </w:rPr>
        <w:t>5</w:t>
      </w:r>
      <w:r w:rsidR="00C74035">
        <w:rPr>
          <w:b/>
          <w:bCs/>
        </w:rPr>
        <w:t>c</w:t>
      </w:r>
      <w:r>
        <w:rPr>
          <w:b/>
          <w:bCs/>
        </w:rPr>
        <w:t xml:space="preserve">: </w:t>
      </w:r>
      <w:r w:rsidR="008E68AF">
        <w:rPr>
          <w:b/>
          <w:bCs/>
        </w:rPr>
        <w:t>In the feedback section i</w:t>
      </w:r>
      <w:r>
        <w:rPr>
          <w:b/>
          <w:bCs/>
        </w:rPr>
        <w:t xml:space="preserve">nclude the updated UE trajectory </w:t>
      </w:r>
      <w:r w:rsidR="00D430E1">
        <w:rPr>
          <w:b/>
          <w:bCs/>
        </w:rPr>
        <w:t>received at NG-RAN node 1, received from NG-RAN node 2</w:t>
      </w:r>
      <w:r w:rsidR="00B43A76">
        <w:rPr>
          <w:b/>
          <w:bCs/>
        </w:rPr>
        <w:t>, so that NG-RAN node 1 can improve its predictions</w:t>
      </w:r>
    </w:p>
    <w:p w14:paraId="49FD06BB" w14:textId="21136AA7" w:rsidR="000F71EF" w:rsidRPr="00917C6C" w:rsidRDefault="000F71EF" w:rsidP="000F71EF">
      <w:pPr>
        <w:pStyle w:val="Heading4"/>
      </w:pPr>
      <w:r>
        <w:t>2.</w:t>
      </w:r>
      <w:r w:rsidR="00A1060B">
        <w:t>3</w:t>
      </w:r>
      <w:r>
        <w:t>.</w:t>
      </w:r>
      <w:r w:rsidR="00A1060B">
        <w:t xml:space="preserve">4 </w:t>
      </w:r>
      <w:r>
        <w:t>Unsuccessful Handover input</w:t>
      </w:r>
    </w:p>
    <w:p w14:paraId="0AF80EAD" w14:textId="00EF3B49" w:rsidR="000F71EF" w:rsidRPr="00696AAE" w:rsidRDefault="000F71EF" w:rsidP="000F71EF">
      <w:pPr>
        <w:jc w:val="both"/>
      </w:pPr>
      <w:r>
        <w:t xml:space="preserve">In the input </w:t>
      </w:r>
      <w:r w:rsidR="00B75E0B">
        <w:t xml:space="preserve">data </w:t>
      </w:r>
      <w:r>
        <w:t>section, the first input from neighbouring NG-RAN nodes mentions UE successful handover information, but for completeness it should also include unsuccessful handover since an RLF report could also be used to help the AI/ML model. Both reports are important as they can contain relevant information for the assessment of the model’s performance, but an unsuccessful handover report</w:t>
      </w:r>
      <w:r w:rsidR="00746FE3">
        <w:t xml:space="preserve"> (</w:t>
      </w:r>
      <w:r w:rsidR="00CB0B2B">
        <w:t>RLF Report)</w:t>
      </w:r>
      <w:r>
        <w:t xml:space="preserve"> would </w:t>
      </w:r>
      <w:r w:rsidR="005E17FB">
        <w:t xml:space="preserve">even </w:t>
      </w:r>
      <w:r>
        <w:t>be more relevant, in the sense that it would help the NG-RAN node 1 to understand faster, via feedback</w:t>
      </w:r>
      <w:r w:rsidR="005E17FB">
        <w:t xml:space="preserve"> (where the delta for the feedback is very likely higher)</w:t>
      </w:r>
      <w:r>
        <w:t xml:space="preserve">, that the attained mobility decision was not optimal. In the successful case, the feedback would, for the same reasons, also be important. However, because </w:t>
      </w:r>
      <w:proofErr w:type="gramStart"/>
      <w:r>
        <w:t>the end result</w:t>
      </w:r>
      <w:proofErr w:type="gramEnd"/>
      <w:r>
        <w:t xml:space="preserve"> is positive in a way (the handover was completed without problems), then the adjustment would be naturally smaller.</w:t>
      </w:r>
    </w:p>
    <w:p w14:paraId="6957B50C" w14:textId="23E0B344" w:rsidR="000F71EF" w:rsidRPr="00202D4B" w:rsidRDefault="000F71EF" w:rsidP="000F71EF">
      <w:pPr>
        <w:ind w:left="284"/>
        <w:jc w:val="both"/>
        <w:rPr>
          <w:b/>
          <w:bCs/>
        </w:rPr>
      </w:pPr>
      <w:r w:rsidRPr="00202D4B">
        <w:rPr>
          <w:b/>
          <w:bCs/>
        </w:rPr>
        <w:t xml:space="preserve">Proposal </w:t>
      </w:r>
      <w:r w:rsidR="00B569D7">
        <w:rPr>
          <w:b/>
          <w:bCs/>
        </w:rPr>
        <w:t>6</w:t>
      </w:r>
      <w:r w:rsidRPr="00202D4B">
        <w:rPr>
          <w:b/>
          <w:bCs/>
        </w:rPr>
        <w:t xml:space="preserve">: In the </w:t>
      </w:r>
      <w:r w:rsidRPr="00202D4B">
        <w:rPr>
          <w:rFonts w:eastAsia="Malgun Gothic" w:cs="Arial"/>
          <w:b/>
          <w:lang w:eastAsia="ko-KR"/>
        </w:rPr>
        <w:t>Input Information from the neighbouring RAN nodes</w:t>
      </w:r>
      <w:r w:rsidRPr="00202D4B" w:rsidDel="006668FE">
        <w:rPr>
          <w:b/>
          <w:bCs/>
        </w:rPr>
        <w:t xml:space="preserve"> </w:t>
      </w:r>
      <w:r w:rsidRPr="00202D4B">
        <w:rPr>
          <w:b/>
          <w:bCs/>
        </w:rPr>
        <w:t>section modify -</w:t>
      </w:r>
      <w:r w:rsidRPr="00202D4B">
        <w:rPr>
          <w:b/>
          <w:bCs/>
        </w:rPr>
        <w:tab/>
        <w:t xml:space="preserve">“UE’s successful handover information in the past and received from </w:t>
      </w:r>
      <w:proofErr w:type="spellStart"/>
      <w:r w:rsidRPr="00202D4B">
        <w:rPr>
          <w:b/>
          <w:bCs/>
        </w:rPr>
        <w:t>neighboring</w:t>
      </w:r>
      <w:proofErr w:type="spellEnd"/>
      <w:r w:rsidRPr="00202D4B">
        <w:rPr>
          <w:b/>
          <w:bCs/>
        </w:rPr>
        <w:t xml:space="preserve"> RAN nodes” to </w:t>
      </w:r>
      <w:r w:rsidR="00DB53AE">
        <w:rPr>
          <w:b/>
          <w:bCs/>
        </w:rPr>
        <w:t>– “</w:t>
      </w:r>
      <w:r w:rsidR="00F0291D" w:rsidRPr="00F0291D">
        <w:rPr>
          <w:b/>
          <w:bCs/>
        </w:rPr>
        <w:t>UE’s successful</w:t>
      </w:r>
      <w:r w:rsidR="00F0291D">
        <w:rPr>
          <w:b/>
          <w:bCs/>
        </w:rPr>
        <w:t xml:space="preserve"> </w:t>
      </w:r>
      <w:r w:rsidR="00F0291D" w:rsidRPr="00746FE3">
        <w:rPr>
          <w:b/>
          <w:bCs/>
          <w:u w:val="single"/>
        </w:rPr>
        <w:t>and unsuccessful</w:t>
      </w:r>
      <w:r w:rsidR="00F0291D" w:rsidRPr="00F0291D">
        <w:rPr>
          <w:b/>
          <w:bCs/>
        </w:rPr>
        <w:t xml:space="preserve"> handover information in the past and received from </w:t>
      </w:r>
      <w:proofErr w:type="spellStart"/>
      <w:r w:rsidR="00F0291D" w:rsidRPr="00F0291D">
        <w:rPr>
          <w:b/>
          <w:bCs/>
        </w:rPr>
        <w:t>neighboring</w:t>
      </w:r>
      <w:proofErr w:type="spellEnd"/>
      <w:r w:rsidR="00F0291D" w:rsidRPr="00F0291D">
        <w:rPr>
          <w:b/>
          <w:bCs/>
        </w:rPr>
        <w:t xml:space="preserve"> RAN nodes</w:t>
      </w:r>
      <w:r w:rsidRPr="00202D4B">
        <w:rPr>
          <w:b/>
          <w:bCs/>
        </w:rPr>
        <w:t>.</w:t>
      </w:r>
      <w:r w:rsidR="00F0291D">
        <w:rPr>
          <w:b/>
          <w:bCs/>
        </w:rPr>
        <w:t>”</w:t>
      </w:r>
    </w:p>
    <w:p w14:paraId="64C98205" w14:textId="1566BD6A" w:rsidR="000F71EF" w:rsidRPr="00202D4B" w:rsidRDefault="000F71EF" w:rsidP="000F71EF">
      <w:pPr>
        <w:pStyle w:val="Heading4"/>
      </w:pPr>
      <w:r w:rsidRPr="00202D4B">
        <w:t>2.</w:t>
      </w:r>
      <w:r w:rsidR="00B569D7">
        <w:t>3</w:t>
      </w:r>
      <w:r>
        <w:t>.</w:t>
      </w:r>
      <w:r w:rsidR="00B569D7">
        <w:t>5</w:t>
      </w:r>
      <w:r w:rsidR="00B569D7" w:rsidRPr="00202D4B">
        <w:t xml:space="preserve"> </w:t>
      </w:r>
      <w:r w:rsidRPr="00202D4B">
        <w:t>Traffic prediction output</w:t>
      </w:r>
    </w:p>
    <w:p w14:paraId="218DF2E7" w14:textId="217D3D7D" w:rsidR="000F71EF" w:rsidRDefault="000F71EF" w:rsidP="000F71EF">
      <w:pPr>
        <w:jc w:val="both"/>
      </w:pPr>
      <w:r>
        <w:t xml:space="preserve">This use case is about mobility optimization in general. Based on current discussions and state of TR 37.817, </w:t>
      </w:r>
      <w:proofErr w:type="gramStart"/>
      <w:r>
        <w:t>it is clear that companies</w:t>
      </w:r>
      <w:proofErr w:type="gramEnd"/>
      <w:r>
        <w:t xml:space="preserve"> agree to include current and predicted UE traffic as part of the relevant inputs for optimizing the mobility process. The traffic needs of each UE in mobility dictate the need to activate features such as traffic steering and data forwarding. When the current optimal mobility decision is made at NG-RAN node 1, it is likely that the UE’s current and predicted traffic dictate the need to activate one of these features. </w:t>
      </w:r>
      <w:proofErr w:type="gramStart"/>
      <w:r>
        <w:t>Both of these</w:t>
      </w:r>
      <w:proofErr w:type="gramEnd"/>
      <w:r>
        <w:t xml:space="preserve"> features require resource reservation at the target NG-RAN node(s) which is accepted in 3GPP as a problem worth addressing</w:t>
      </w:r>
      <w:r w:rsidR="00476C9E">
        <w:t xml:space="preserve">, being addressed in release 15 and continuing </w:t>
      </w:r>
      <w:r w:rsidR="00A63245">
        <w:t>to today.</w:t>
      </w:r>
      <w:r>
        <w:t xml:space="preserve"> </w:t>
      </w:r>
    </w:p>
    <w:p w14:paraId="5DAC4FC6" w14:textId="77777777" w:rsidR="000F71EF" w:rsidRPr="00202D4B" w:rsidRDefault="000F71EF" w:rsidP="000F71EF">
      <w:pPr>
        <w:jc w:val="both"/>
      </w:pPr>
      <w:r>
        <w:t>Therefore, these features should be considered when devising the list of inputs/</w:t>
      </w:r>
      <w:proofErr w:type="spellStart"/>
      <w:r>
        <w:t>outpuits</w:t>
      </w:r>
      <w:proofErr w:type="spellEnd"/>
      <w:r>
        <w:t xml:space="preserve"> for model training and inference. </w:t>
      </w:r>
      <w:proofErr w:type="gramStart"/>
      <w:r>
        <w:t>In order to</w:t>
      </w:r>
      <w:proofErr w:type="gramEnd"/>
      <w:r>
        <w:t xml:space="preserve"> consider the </w:t>
      </w:r>
      <w:r w:rsidRPr="00202D4B">
        <w:t xml:space="preserve">traffic steering and data forwarding </w:t>
      </w:r>
      <w:r>
        <w:t xml:space="preserve">features in mobility and make these an integral part, as they are, of the mobility process, </w:t>
      </w:r>
      <w:r w:rsidRPr="00202D4B">
        <w:t>the following output should also be added:</w:t>
      </w:r>
    </w:p>
    <w:p w14:paraId="6D2E77A5" w14:textId="652EC6EB" w:rsidR="00F0291D" w:rsidRDefault="000F71EF" w:rsidP="00B2419F">
      <w:pPr>
        <w:ind w:left="284"/>
        <w:jc w:val="both"/>
        <w:rPr>
          <w:b/>
          <w:bCs/>
        </w:rPr>
      </w:pPr>
      <w:r w:rsidRPr="00202D4B">
        <w:rPr>
          <w:b/>
          <w:bCs/>
        </w:rPr>
        <w:t xml:space="preserve">Proposal </w:t>
      </w:r>
      <w:r w:rsidR="00B569D7">
        <w:rPr>
          <w:b/>
          <w:bCs/>
        </w:rPr>
        <w:t>7</w:t>
      </w:r>
      <w:r w:rsidR="00F0291D">
        <w:rPr>
          <w:b/>
          <w:bCs/>
        </w:rPr>
        <w:t>a</w:t>
      </w:r>
      <w:r w:rsidRPr="00202D4B">
        <w:rPr>
          <w:b/>
          <w:bCs/>
        </w:rPr>
        <w:t xml:space="preserve">: in the output </w:t>
      </w:r>
      <w:r w:rsidR="00B75E0B">
        <w:rPr>
          <w:b/>
          <w:bCs/>
        </w:rPr>
        <w:t xml:space="preserve">data </w:t>
      </w:r>
      <w:r w:rsidRPr="00202D4B">
        <w:rPr>
          <w:b/>
          <w:bCs/>
        </w:rPr>
        <w:t>section to handle the traffic steering part of the use case and help with data forwarding decisions, add an output as follows: “Traffic predictions for resource allocation purposes in mobility (</w:t>
      </w:r>
      <w:r w:rsidR="00910A0A" w:rsidRPr="00202D4B">
        <w:rPr>
          <w:b/>
          <w:bCs/>
        </w:rPr>
        <w:t>e.g.,</w:t>
      </w:r>
      <w:r w:rsidRPr="00202D4B">
        <w:rPr>
          <w:b/>
          <w:bCs/>
        </w:rPr>
        <w:t xml:space="preserve"> for CA/DC activation/deactivation and Data Forwarding related decision optimization)”</w:t>
      </w:r>
      <w:r w:rsidR="00B2419F">
        <w:rPr>
          <w:b/>
          <w:bCs/>
        </w:rPr>
        <w:t xml:space="preserve"> </w:t>
      </w:r>
    </w:p>
    <w:p w14:paraId="7480646F" w14:textId="4E921277" w:rsidR="00B2419F" w:rsidRDefault="00F0291D" w:rsidP="00B2419F">
      <w:pPr>
        <w:ind w:left="284"/>
        <w:jc w:val="both"/>
        <w:rPr>
          <w:b/>
          <w:bCs/>
        </w:rPr>
      </w:pPr>
      <w:r w:rsidRPr="00202D4B">
        <w:rPr>
          <w:b/>
          <w:bCs/>
        </w:rPr>
        <w:t xml:space="preserve">Proposal </w:t>
      </w:r>
      <w:r w:rsidR="00B569D7">
        <w:rPr>
          <w:b/>
          <w:bCs/>
        </w:rPr>
        <w:t>7</w:t>
      </w:r>
      <w:r>
        <w:rPr>
          <w:b/>
          <w:bCs/>
        </w:rPr>
        <w:t>b</w:t>
      </w:r>
      <w:r w:rsidRPr="00202D4B">
        <w:rPr>
          <w:b/>
          <w:bCs/>
        </w:rPr>
        <w:t xml:space="preserve">: in the </w:t>
      </w:r>
      <w:r w:rsidR="00B75E0B">
        <w:rPr>
          <w:b/>
          <w:bCs/>
        </w:rPr>
        <w:t xml:space="preserve">standard impact </w:t>
      </w:r>
      <w:r w:rsidR="007C77DE">
        <w:rPr>
          <w:b/>
          <w:bCs/>
        </w:rPr>
        <w:t xml:space="preserve">section </w:t>
      </w:r>
      <w:r w:rsidR="007C77DE" w:rsidRPr="00202D4B">
        <w:rPr>
          <w:b/>
          <w:bCs/>
        </w:rPr>
        <w:t>to</w:t>
      </w:r>
      <w:r w:rsidRPr="00202D4B">
        <w:rPr>
          <w:b/>
          <w:bCs/>
        </w:rPr>
        <w:t xml:space="preserve"> handle the traffic steering part of the use case and help with data forwarding decisions, add </w:t>
      </w:r>
      <w:r>
        <w:rPr>
          <w:b/>
          <w:bCs/>
        </w:rPr>
        <w:t>in potential Xn impacts “Traffic predictions for resource allocation purposes between source and target NG-RAN nodes”</w:t>
      </w:r>
    </w:p>
    <w:p w14:paraId="072BD24C" w14:textId="3DA3DAFE" w:rsidR="00202D4B" w:rsidRPr="00202D4B" w:rsidRDefault="00202D4B" w:rsidP="00202D4B">
      <w:pPr>
        <w:pStyle w:val="Heading4"/>
      </w:pPr>
      <w:r w:rsidRPr="00202D4B">
        <w:t>2.</w:t>
      </w:r>
      <w:r w:rsidR="000F71EF">
        <w:t>5</w:t>
      </w:r>
      <w:r w:rsidR="000F71EF" w:rsidRPr="00202D4B">
        <w:t xml:space="preserve"> </w:t>
      </w:r>
      <w:r w:rsidRPr="00202D4B">
        <w:t xml:space="preserve">Clarification of Predicted handover target node </w:t>
      </w:r>
    </w:p>
    <w:p w14:paraId="372F67FB" w14:textId="1F87EBC5" w:rsidR="005B5D90" w:rsidRPr="005B5D90" w:rsidRDefault="007C77DE" w:rsidP="0034463D">
      <w:pPr>
        <w:jc w:val="both"/>
      </w:pPr>
      <w:r>
        <w:t>One final clarification should be made, t</w:t>
      </w:r>
      <w:r w:rsidR="00C54CBB">
        <w:t xml:space="preserve">he mobility use case should cover all handover types. </w:t>
      </w:r>
      <w:r w:rsidR="005B5D90" w:rsidRPr="00202D4B">
        <w:t xml:space="preserve">Since CHO has </w:t>
      </w:r>
      <w:r w:rsidR="00C54CBB">
        <w:t xml:space="preserve">a group of </w:t>
      </w:r>
      <w:r w:rsidR="005B5D90" w:rsidRPr="00202D4B">
        <w:t>candidate cells and DAPS and regular handover have</w:t>
      </w:r>
      <w:r w:rsidR="00C54CBB">
        <w:t xml:space="preserve"> one</w:t>
      </w:r>
      <w:r w:rsidR="005B5D90" w:rsidRPr="00202D4B">
        <w:t xml:space="preserve"> target cell, the output dealing with predicted handover target should have some minor changes</w:t>
      </w:r>
      <w:r w:rsidR="00C54CBB">
        <w:t>, so that all handover types are covered clearly</w:t>
      </w:r>
      <w:r w:rsidR="00B91271">
        <w:t xml:space="preserve">. Moreover, the confidence of the prediction is an important aspect that should be considered </w:t>
      </w:r>
      <w:r w:rsidR="00666FF9">
        <w:t xml:space="preserve">and that could influence the </w:t>
      </w:r>
      <w:r w:rsidR="00B9543E">
        <w:t>decision-making</w:t>
      </w:r>
      <w:r w:rsidR="00666FF9">
        <w:t xml:space="preserve"> process.</w:t>
      </w:r>
      <w:r w:rsidR="005E17FB">
        <w:t xml:space="preserve"> </w:t>
      </w:r>
      <w:r w:rsidR="00666FF9">
        <w:t xml:space="preserve">We propose therefore a rewording of the </w:t>
      </w:r>
      <w:r w:rsidR="00001D0F">
        <w:t xml:space="preserve">predicted handover output data bullet. </w:t>
      </w:r>
    </w:p>
    <w:p w14:paraId="30B4CEC4" w14:textId="3C6C99B1" w:rsidR="00534C24" w:rsidRDefault="00534C24" w:rsidP="004B07DE">
      <w:pPr>
        <w:ind w:left="284"/>
        <w:jc w:val="both"/>
        <w:rPr>
          <w:b/>
          <w:bCs/>
        </w:rPr>
      </w:pPr>
      <w:r w:rsidRPr="00A608B8">
        <w:rPr>
          <w:b/>
          <w:bCs/>
        </w:rPr>
        <w:t xml:space="preserve">Proposal </w:t>
      </w:r>
      <w:r w:rsidR="00B569D7">
        <w:rPr>
          <w:b/>
          <w:bCs/>
        </w:rPr>
        <w:t>8</w:t>
      </w:r>
      <w:r w:rsidRPr="00A608B8">
        <w:rPr>
          <w:b/>
          <w:bCs/>
        </w:rPr>
        <w:t xml:space="preserve">: In the output </w:t>
      </w:r>
      <w:r w:rsidR="00B75E0B">
        <w:rPr>
          <w:b/>
          <w:bCs/>
        </w:rPr>
        <w:t xml:space="preserve">data </w:t>
      </w:r>
      <w:r w:rsidRPr="00A608B8">
        <w:rPr>
          <w:b/>
          <w:bCs/>
        </w:rPr>
        <w:t xml:space="preserve">section clarify “Predicted handover target </w:t>
      </w:r>
      <w:r w:rsidR="00CC121A" w:rsidRPr="00A608B8">
        <w:rPr>
          <w:b/>
          <w:bCs/>
        </w:rPr>
        <w:t>node,</w:t>
      </w:r>
      <w:r w:rsidRPr="00A608B8">
        <w:rPr>
          <w:b/>
          <w:bCs/>
        </w:rPr>
        <w:t xml:space="preserve"> candidate cells in CHO, may together with the confidence of the predication” by modifying to “Predicted handover target node </w:t>
      </w:r>
      <w:r w:rsidRPr="00A608B8">
        <w:rPr>
          <w:b/>
          <w:bCs/>
          <w:u w:val="single"/>
        </w:rPr>
        <w:t xml:space="preserve">for regular and DAPS </w:t>
      </w:r>
      <w:r w:rsidR="00E2100B" w:rsidRPr="00A608B8">
        <w:rPr>
          <w:b/>
          <w:bCs/>
          <w:u w:val="single"/>
        </w:rPr>
        <w:t>handover</w:t>
      </w:r>
      <w:r w:rsidR="00E2100B" w:rsidRPr="00A608B8">
        <w:rPr>
          <w:b/>
          <w:bCs/>
        </w:rPr>
        <w:t>,</w:t>
      </w:r>
      <w:r w:rsidRPr="00A608B8">
        <w:rPr>
          <w:b/>
          <w:bCs/>
        </w:rPr>
        <w:t xml:space="preserve"> candidate cells </w:t>
      </w:r>
      <w:r w:rsidRPr="00A608B8">
        <w:rPr>
          <w:b/>
          <w:bCs/>
          <w:strike/>
        </w:rPr>
        <w:t>in</w:t>
      </w:r>
      <w:r w:rsidRPr="00A608B8">
        <w:rPr>
          <w:b/>
          <w:bCs/>
        </w:rPr>
        <w:t xml:space="preserve"> </w:t>
      </w:r>
      <w:r w:rsidRPr="00A608B8">
        <w:rPr>
          <w:b/>
          <w:bCs/>
          <w:u w:val="single"/>
        </w:rPr>
        <w:t>for</w:t>
      </w:r>
      <w:r w:rsidRPr="00A608B8">
        <w:rPr>
          <w:b/>
          <w:bCs/>
        </w:rPr>
        <w:t xml:space="preserve"> CHO, </w:t>
      </w:r>
      <w:r w:rsidRPr="00A608B8">
        <w:rPr>
          <w:b/>
          <w:bCs/>
          <w:strike/>
        </w:rPr>
        <w:t xml:space="preserve">may </w:t>
      </w:r>
      <w:r w:rsidRPr="00A608B8">
        <w:rPr>
          <w:b/>
          <w:bCs/>
        </w:rPr>
        <w:t>together with the confidence of the prediction</w:t>
      </w:r>
      <w:r w:rsidR="00F37B8D" w:rsidRPr="00A608B8">
        <w:rPr>
          <w:b/>
          <w:bCs/>
        </w:rPr>
        <w:t>.</w:t>
      </w:r>
    </w:p>
    <w:p w14:paraId="236D1317" w14:textId="77777777" w:rsidR="00DF7A77" w:rsidRPr="00E2100B" w:rsidRDefault="00DF7A77" w:rsidP="00DF7A77">
      <w:pPr>
        <w:pStyle w:val="Heading1"/>
        <w:rPr>
          <w:highlight w:val="yellow"/>
          <w:lang w:val="en-US"/>
        </w:rPr>
      </w:pPr>
      <w:r w:rsidRPr="00E2100B">
        <w:rPr>
          <w:lang w:val="en-US"/>
        </w:rPr>
        <w:lastRenderedPageBreak/>
        <w:t>3</w:t>
      </w:r>
      <w:r w:rsidRPr="00E2100B">
        <w:rPr>
          <w:lang w:val="en-US"/>
        </w:rPr>
        <w:tab/>
        <w:t>Conclusion</w:t>
      </w:r>
    </w:p>
    <w:p w14:paraId="2A8223B0" w14:textId="7F44A183" w:rsidR="00E2100B" w:rsidRDefault="004321A5" w:rsidP="00E2100B">
      <w:pPr>
        <w:jc w:val="both"/>
      </w:pPr>
      <w:r w:rsidRPr="004321A5">
        <w:t xml:space="preserve">Our </w:t>
      </w:r>
      <w:r w:rsidR="00E2100B" w:rsidRPr="004321A5">
        <w:t>proposals are:</w:t>
      </w:r>
    </w:p>
    <w:p w14:paraId="1CF3A5B6" w14:textId="77777777" w:rsidR="007D6CDC" w:rsidRDefault="007D6CDC" w:rsidP="007D6CDC">
      <w:pPr>
        <w:ind w:left="284"/>
        <w:jc w:val="both"/>
        <w:rPr>
          <w:b/>
          <w:bCs/>
        </w:rPr>
      </w:pPr>
      <w:r w:rsidRPr="00202D4B">
        <w:rPr>
          <w:b/>
          <w:bCs/>
        </w:rPr>
        <w:t xml:space="preserve">Proposal </w:t>
      </w:r>
      <w:r>
        <w:rPr>
          <w:b/>
          <w:bCs/>
        </w:rPr>
        <w:t>1</w:t>
      </w:r>
      <w:r w:rsidRPr="00202D4B">
        <w:rPr>
          <w:b/>
          <w:bCs/>
        </w:rPr>
        <w:t xml:space="preserve">: </w:t>
      </w:r>
    </w:p>
    <w:p w14:paraId="4A28F2C3" w14:textId="77777777" w:rsidR="007D6CDC" w:rsidRDefault="007D6CDC" w:rsidP="00910A0A">
      <w:pPr>
        <w:pStyle w:val="ListParagraph"/>
        <w:numPr>
          <w:ilvl w:val="0"/>
          <w:numId w:val="16"/>
        </w:numPr>
        <w:jc w:val="both"/>
        <w:rPr>
          <w:b/>
          <w:bCs/>
        </w:rPr>
      </w:pPr>
      <w:r w:rsidRPr="002B1144">
        <w:rPr>
          <w:b/>
          <w:bCs/>
        </w:rPr>
        <w:t>At the end of the input data section remove the FFS in “FFS on whether new UE measurements are needed”, by changing it to: “Whether new measurements are needed</w:t>
      </w:r>
      <w:r>
        <w:rPr>
          <w:b/>
          <w:bCs/>
        </w:rPr>
        <w:t xml:space="preserve"> for input</w:t>
      </w:r>
      <w:r w:rsidRPr="002B1144">
        <w:rPr>
          <w:b/>
          <w:bCs/>
        </w:rPr>
        <w:t xml:space="preserve"> or new parameters for the existing mobility procedures are needed due to AI/ML model impacts</w:t>
      </w:r>
      <w:r>
        <w:rPr>
          <w:b/>
          <w:bCs/>
        </w:rPr>
        <w:t xml:space="preserve"> or feedback</w:t>
      </w:r>
      <w:r w:rsidRPr="002B1144">
        <w:rPr>
          <w:b/>
          <w:bCs/>
        </w:rPr>
        <w:t xml:space="preserve"> is to be discussed during the work item phase.” </w:t>
      </w:r>
      <w:r>
        <w:rPr>
          <w:b/>
          <w:bCs/>
        </w:rPr>
        <w:t xml:space="preserve">This should be aligned with the decision made for other use cases. </w:t>
      </w:r>
    </w:p>
    <w:p w14:paraId="1FF5ECCC" w14:textId="77777777" w:rsidR="007D6CDC" w:rsidRPr="002B1144" w:rsidRDefault="007D6CDC" w:rsidP="00910A0A">
      <w:pPr>
        <w:pStyle w:val="ListParagraph"/>
        <w:numPr>
          <w:ilvl w:val="0"/>
          <w:numId w:val="16"/>
        </w:numPr>
        <w:jc w:val="both"/>
        <w:rPr>
          <w:b/>
          <w:bCs/>
        </w:rPr>
      </w:pPr>
      <w:r w:rsidRPr="002B1144">
        <w:rPr>
          <w:b/>
          <w:bCs/>
        </w:rPr>
        <w:t>Alternatively, and because this is true for the other use cases, the whole FFS should be deleted here and a general statement like the proposed could be put in a general section the best one being the conclusion section.</w:t>
      </w:r>
    </w:p>
    <w:p w14:paraId="388A0C4D" w14:textId="77777777" w:rsidR="007D6CDC" w:rsidRDefault="007D6CDC" w:rsidP="00910A0A">
      <w:pPr>
        <w:ind w:left="568"/>
        <w:jc w:val="both"/>
        <w:rPr>
          <w:b/>
          <w:bCs/>
        </w:rPr>
      </w:pPr>
      <w:r>
        <w:rPr>
          <w:b/>
          <w:bCs/>
        </w:rPr>
        <w:t>We favour option b but can accept option a</w:t>
      </w:r>
    </w:p>
    <w:p w14:paraId="3D66A747" w14:textId="77777777" w:rsidR="00756E76" w:rsidRDefault="00756E76" w:rsidP="008743D4">
      <w:pPr>
        <w:tabs>
          <w:tab w:val="left" w:pos="1985"/>
        </w:tabs>
        <w:ind w:left="288"/>
        <w:jc w:val="both"/>
        <w:rPr>
          <w:b/>
          <w:bCs/>
        </w:rPr>
      </w:pPr>
      <w:r w:rsidRPr="00A80F40">
        <w:rPr>
          <w:b/>
          <w:bCs/>
        </w:rPr>
        <w:t xml:space="preserve">Proposal </w:t>
      </w:r>
      <w:r>
        <w:rPr>
          <w:b/>
          <w:bCs/>
        </w:rPr>
        <w:t>2</w:t>
      </w:r>
      <w:r w:rsidRPr="00A80F40">
        <w:rPr>
          <w:b/>
          <w:bCs/>
        </w:rPr>
        <w:t xml:space="preserve">: In the </w:t>
      </w:r>
      <w:r>
        <w:rPr>
          <w:b/>
          <w:bCs/>
        </w:rPr>
        <w:t>feedback</w:t>
      </w:r>
      <w:r w:rsidRPr="00A80F40">
        <w:rPr>
          <w:b/>
          <w:bCs/>
        </w:rPr>
        <w:t xml:space="preserve"> section</w:t>
      </w:r>
      <w:r>
        <w:rPr>
          <w:b/>
          <w:bCs/>
        </w:rPr>
        <w:t xml:space="preserve">, replace the sentence </w:t>
      </w:r>
      <w:r w:rsidRPr="00A80F40">
        <w:rPr>
          <w:b/>
          <w:bCs/>
        </w:rPr>
        <w:t>“</w:t>
      </w:r>
      <w:r w:rsidRPr="007A66C3">
        <w:rPr>
          <w:b/>
          <w:bCs/>
        </w:rPr>
        <w:t>Performance information from target NG-RAN, FFS on performance information details</w:t>
      </w:r>
      <w:r w:rsidRPr="00A80F40">
        <w:rPr>
          <w:b/>
          <w:bCs/>
        </w:rPr>
        <w:t>”</w:t>
      </w:r>
      <w:r>
        <w:rPr>
          <w:b/>
          <w:bCs/>
        </w:rPr>
        <w:t xml:space="preserve"> with </w:t>
      </w:r>
      <w:r w:rsidRPr="00A80F40">
        <w:rPr>
          <w:b/>
          <w:bCs/>
        </w:rPr>
        <w:t xml:space="preserve">“Performance information from target NG-RAN, performance information details to be agreed during the work item phase” </w:t>
      </w:r>
    </w:p>
    <w:p w14:paraId="058A52C3" w14:textId="3660C88F" w:rsidR="00756E76" w:rsidRPr="00A80F40" w:rsidRDefault="00756E76" w:rsidP="008743D4">
      <w:pPr>
        <w:tabs>
          <w:tab w:val="left" w:pos="1985"/>
        </w:tabs>
        <w:ind w:left="288"/>
        <w:jc w:val="both"/>
        <w:rPr>
          <w:rFonts w:eastAsia="DengXian"/>
          <w:lang w:eastAsia="zh-CN"/>
        </w:rPr>
      </w:pPr>
      <w:r w:rsidRPr="00A80F40">
        <w:rPr>
          <w:b/>
          <w:bCs/>
        </w:rPr>
        <w:t xml:space="preserve">Proposal </w:t>
      </w:r>
      <w:r>
        <w:rPr>
          <w:b/>
          <w:bCs/>
        </w:rPr>
        <w:t>3</w:t>
      </w:r>
      <w:r w:rsidRPr="00A80F40">
        <w:rPr>
          <w:b/>
          <w:bCs/>
        </w:rPr>
        <w:t xml:space="preserve">: In the </w:t>
      </w:r>
      <w:r w:rsidR="00B75E0B">
        <w:rPr>
          <w:b/>
          <w:bCs/>
        </w:rPr>
        <w:t xml:space="preserve">standard impact </w:t>
      </w:r>
      <w:r w:rsidRPr="00A80F40">
        <w:rPr>
          <w:b/>
          <w:bCs/>
        </w:rPr>
        <w:t>section</w:t>
      </w:r>
      <w:r>
        <w:rPr>
          <w:b/>
          <w:bCs/>
        </w:rPr>
        <w:t xml:space="preserve">, replace the sentence </w:t>
      </w:r>
      <w:r w:rsidRPr="00A80F40">
        <w:rPr>
          <w:b/>
          <w:bCs/>
        </w:rPr>
        <w:t>“To improve the mobility decisions at a gNB (gNB-CU), a gNB can request mobility feedback from a neighbouring node. Details of the procedure are FFS.”</w:t>
      </w:r>
      <w:r>
        <w:rPr>
          <w:b/>
          <w:bCs/>
        </w:rPr>
        <w:t xml:space="preserve"> with </w:t>
      </w:r>
      <w:r w:rsidRPr="00A80F40">
        <w:rPr>
          <w:b/>
          <w:bCs/>
        </w:rPr>
        <w:t>“To improve the mobility decisions at a gNB (gNB-CU), a gNB can request mobility feedback from a neighbouring node</w:t>
      </w:r>
      <w:r>
        <w:rPr>
          <w:b/>
          <w:bCs/>
        </w:rPr>
        <w:t>,</w:t>
      </w:r>
      <w:r w:rsidRPr="00A80F40">
        <w:rPr>
          <w:b/>
          <w:bCs/>
        </w:rPr>
        <w:t xml:space="preserve"> details to be agreed during the work item phase” </w:t>
      </w:r>
    </w:p>
    <w:p w14:paraId="176697B8" w14:textId="77777777" w:rsidR="00620CD1" w:rsidRDefault="00620CD1" w:rsidP="00620CD1">
      <w:pPr>
        <w:ind w:left="284"/>
        <w:jc w:val="both"/>
        <w:rPr>
          <w:b/>
          <w:bCs/>
        </w:rPr>
      </w:pPr>
      <w:r w:rsidRPr="0040569C">
        <w:rPr>
          <w:b/>
          <w:bCs/>
        </w:rPr>
        <w:t xml:space="preserve">Proposal </w:t>
      </w:r>
      <w:r>
        <w:rPr>
          <w:b/>
          <w:bCs/>
        </w:rPr>
        <w:t>4</w:t>
      </w:r>
      <w:r w:rsidRPr="0040569C">
        <w:rPr>
          <w:b/>
          <w:bCs/>
        </w:rPr>
        <w:t>:</w:t>
      </w:r>
      <w:r>
        <w:rPr>
          <w:b/>
          <w:bCs/>
        </w:rPr>
        <w:t xml:space="preserve"> Align the existence and description (if any) of Validity time as an output in the Mobility optimization use case with the other use cases. The options are:</w:t>
      </w:r>
    </w:p>
    <w:p w14:paraId="55D7322D" w14:textId="77777777" w:rsidR="00620CD1" w:rsidRDefault="00620CD1" w:rsidP="00620CD1">
      <w:pPr>
        <w:pStyle w:val="ListParagraph"/>
        <w:numPr>
          <w:ilvl w:val="0"/>
          <w:numId w:val="19"/>
        </w:numPr>
        <w:jc w:val="both"/>
        <w:rPr>
          <w:b/>
          <w:bCs/>
        </w:rPr>
      </w:pPr>
      <w:r>
        <w:rPr>
          <w:b/>
          <w:bCs/>
        </w:rPr>
        <w:t>Don’t add “Validity time” as an output.</w:t>
      </w:r>
    </w:p>
    <w:p w14:paraId="3BACDB5D" w14:textId="77777777" w:rsidR="00620CD1" w:rsidRDefault="00620CD1" w:rsidP="00620CD1">
      <w:pPr>
        <w:pStyle w:val="ListParagraph"/>
        <w:numPr>
          <w:ilvl w:val="0"/>
          <w:numId w:val="19"/>
        </w:numPr>
        <w:jc w:val="both"/>
        <w:rPr>
          <w:b/>
          <w:bCs/>
        </w:rPr>
      </w:pPr>
      <w:r>
        <w:rPr>
          <w:b/>
          <w:bCs/>
        </w:rPr>
        <w:t>Add “Validity time” as an output.</w:t>
      </w:r>
    </w:p>
    <w:p w14:paraId="716851A7" w14:textId="77777777" w:rsidR="00620CD1" w:rsidRDefault="00620CD1" w:rsidP="00620CD1">
      <w:pPr>
        <w:pStyle w:val="ListParagraph"/>
        <w:numPr>
          <w:ilvl w:val="0"/>
          <w:numId w:val="19"/>
        </w:numPr>
        <w:jc w:val="both"/>
        <w:rPr>
          <w:b/>
          <w:bCs/>
        </w:rPr>
      </w:pPr>
      <w:r>
        <w:rPr>
          <w:b/>
          <w:bCs/>
        </w:rPr>
        <w:t>Add “Validity time (internal node use only)”.</w:t>
      </w:r>
    </w:p>
    <w:p w14:paraId="4A116FD3" w14:textId="77777777" w:rsidR="00620CD1" w:rsidRDefault="00620CD1" w:rsidP="00620CD1">
      <w:pPr>
        <w:pStyle w:val="ListParagraph"/>
        <w:numPr>
          <w:ilvl w:val="0"/>
          <w:numId w:val="19"/>
        </w:numPr>
        <w:jc w:val="both"/>
        <w:rPr>
          <w:b/>
          <w:bCs/>
        </w:rPr>
      </w:pPr>
      <w:r>
        <w:rPr>
          <w:b/>
          <w:bCs/>
        </w:rPr>
        <w:t>Add “Validity time use outside the internal node will be discussed during the work item phase”.</w:t>
      </w:r>
    </w:p>
    <w:p w14:paraId="19FBCABF" w14:textId="77777777" w:rsidR="00620CD1" w:rsidRPr="00D650C2" w:rsidRDefault="00620CD1" w:rsidP="00620CD1">
      <w:pPr>
        <w:ind w:left="568"/>
        <w:jc w:val="both"/>
        <w:rPr>
          <w:b/>
          <w:bCs/>
        </w:rPr>
      </w:pPr>
      <w:r>
        <w:rPr>
          <w:b/>
          <w:bCs/>
        </w:rPr>
        <w:t xml:space="preserve">We propose option c, to recognize it as a parameter but used internally for this use case. However, we can accept any of the other options if aligned with the other use cases. </w:t>
      </w:r>
    </w:p>
    <w:p w14:paraId="2CA5C6E2" w14:textId="39232C71" w:rsidR="0045358D" w:rsidRDefault="0045358D" w:rsidP="0045358D">
      <w:pPr>
        <w:ind w:left="284"/>
        <w:jc w:val="both"/>
        <w:rPr>
          <w:b/>
          <w:bCs/>
        </w:rPr>
      </w:pPr>
      <w:r w:rsidRPr="00A608B8">
        <w:rPr>
          <w:b/>
          <w:bCs/>
        </w:rPr>
        <w:t xml:space="preserve">Proposal </w:t>
      </w:r>
      <w:r>
        <w:rPr>
          <w:b/>
          <w:bCs/>
        </w:rPr>
        <w:t>5a</w:t>
      </w:r>
      <w:r w:rsidRPr="00A608B8">
        <w:rPr>
          <w:b/>
          <w:bCs/>
        </w:rPr>
        <w:t xml:space="preserve">: In the output </w:t>
      </w:r>
      <w:r w:rsidR="00B75E0B">
        <w:rPr>
          <w:b/>
          <w:bCs/>
        </w:rPr>
        <w:t xml:space="preserve">data </w:t>
      </w:r>
      <w:r w:rsidRPr="00A608B8">
        <w:rPr>
          <w:b/>
          <w:bCs/>
        </w:rPr>
        <w:t>section</w:t>
      </w:r>
      <w:r>
        <w:rPr>
          <w:b/>
          <w:bCs/>
        </w:rPr>
        <w:t>, remove</w:t>
      </w:r>
      <w:r w:rsidRPr="00A608B8">
        <w:rPr>
          <w:b/>
          <w:bCs/>
        </w:rPr>
        <w:t xml:space="preserve"> “</w:t>
      </w:r>
      <w:r w:rsidRPr="002A77D0">
        <w:rPr>
          <w:b/>
          <w:bCs/>
        </w:rPr>
        <w:t>Note:</w:t>
      </w:r>
      <w:r>
        <w:rPr>
          <w:b/>
          <w:bCs/>
        </w:rPr>
        <w:t xml:space="preserve"> </w:t>
      </w:r>
      <w:r w:rsidRPr="002A77D0">
        <w:rPr>
          <w:b/>
          <w:bCs/>
        </w:rPr>
        <w:t>FFS whether the UE trajectory prediction is an internal output to the node hosting the Model Inference function</w:t>
      </w:r>
      <w:r w:rsidRPr="00A608B8">
        <w:rPr>
          <w:b/>
          <w:bCs/>
        </w:rPr>
        <w:t>”.</w:t>
      </w:r>
    </w:p>
    <w:p w14:paraId="6ECBA770" w14:textId="11BA6DD5" w:rsidR="0045358D" w:rsidRDefault="0045358D" w:rsidP="0045358D">
      <w:pPr>
        <w:ind w:left="284"/>
        <w:jc w:val="both"/>
        <w:rPr>
          <w:rFonts w:eastAsiaTheme="minorEastAsia"/>
          <w:b/>
          <w:lang w:val="en-US" w:eastAsia="zh-CN"/>
        </w:rPr>
      </w:pPr>
      <w:r w:rsidRPr="00A608B8">
        <w:rPr>
          <w:b/>
          <w:bCs/>
        </w:rPr>
        <w:t xml:space="preserve">Proposal </w:t>
      </w:r>
      <w:r>
        <w:rPr>
          <w:b/>
          <w:bCs/>
        </w:rPr>
        <w:t xml:space="preserve">5b: In the </w:t>
      </w:r>
      <w:r w:rsidR="00B75E0B">
        <w:rPr>
          <w:b/>
          <w:bCs/>
        </w:rPr>
        <w:t xml:space="preserve">standard impact </w:t>
      </w:r>
      <w:r>
        <w:rPr>
          <w:b/>
          <w:bCs/>
        </w:rPr>
        <w:t>section, add “</w:t>
      </w:r>
      <w:r w:rsidRPr="00392558">
        <w:rPr>
          <w:b/>
          <w:bCs/>
        </w:rPr>
        <w:t>UE Mobility/Trajectory from target NG-RAN</w:t>
      </w:r>
      <w:r>
        <w:rPr>
          <w:b/>
          <w:bCs/>
        </w:rPr>
        <w:t>” as</w:t>
      </w:r>
      <w:r w:rsidRPr="00392558">
        <w:rPr>
          <w:rFonts w:eastAsiaTheme="minorEastAsia"/>
          <w:b/>
          <w:lang w:val="en-US" w:eastAsia="zh-CN"/>
        </w:rPr>
        <w:t xml:space="preserve"> </w:t>
      </w:r>
      <w:r w:rsidRPr="00E271D3">
        <w:rPr>
          <w:rFonts w:eastAsiaTheme="minorEastAsia"/>
          <w:b/>
          <w:lang w:val="en-US" w:eastAsia="zh-CN"/>
        </w:rPr>
        <w:t>Potential Xn interface impact</w:t>
      </w:r>
    </w:p>
    <w:p w14:paraId="15E35DA4" w14:textId="77777777" w:rsidR="0045358D" w:rsidRDefault="0045358D" w:rsidP="0045358D">
      <w:pPr>
        <w:ind w:left="284"/>
        <w:jc w:val="both"/>
        <w:rPr>
          <w:b/>
          <w:bCs/>
        </w:rPr>
      </w:pPr>
      <w:r>
        <w:rPr>
          <w:b/>
          <w:bCs/>
        </w:rPr>
        <w:t>Proposal 5c: In the feedback section include the updated UE trajectory received at NG-RAN node 1, received from NG-RAN node 2, so that NG-RAN node 1 can improve its predictions</w:t>
      </w:r>
    </w:p>
    <w:p w14:paraId="11026D6B" w14:textId="64FA19E7" w:rsidR="0045358D" w:rsidRPr="00202D4B" w:rsidRDefault="0045358D" w:rsidP="0045358D">
      <w:pPr>
        <w:ind w:left="284"/>
        <w:jc w:val="both"/>
        <w:rPr>
          <w:b/>
          <w:bCs/>
        </w:rPr>
      </w:pPr>
      <w:r w:rsidRPr="00202D4B">
        <w:rPr>
          <w:b/>
          <w:bCs/>
        </w:rPr>
        <w:t xml:space="preserve">Proposal </w:t>
      </w:r>
      <w:r>
        <w:rPr>
          <w:b/>
          <w:bCs/>
        </w:rPr>
        <w:t>6</w:t>
      </w:r>
      <w:r w:rsidRPr="00202D4B">
        <w:rPr>
          <w:b/>
          <w:bCs/>
        </w:rPr>
        <w:t xml:space="preserve">: In the </w:t>
      </w:r>
      <w:r w:rsidR="00B75E0B" w:rsidRPr="003B6F58">
        <w:rPr>
          <w:rFonts w:eastAsia="Malgun Gothic" w:cs="Arial"/>
          <w:b/>
          <w:lang w:eastAsia="ko-KR"/>
        </w:rPr>
        <w:t>Input Information from the neighbo</w:t>
      </w:r>
      <w:r w:rsidR="00B75E0B">
        <w:rPr>
          <w:rFonts w:eastAsia="Malgun Gothic" w:cs="Arial"/>
          <w:b/>
          <w:lang w:eastAsia="ko-KR"/>
        </w:rPr>
        <w:t>u</w:t>
      </w:r>
      <w:r w:rsidR="00B75E0B" w:rsidRPr="003B6F58">
        <w:rPr>
          <w:rFonts w:eastAsia="Malgun Gothic" w:cs="Arial"/>
          <w:b/>
          <w:lang w:eastAsia="ko-KR"/>
        </w:rPr>
        <w:t>r</w:t>
      </w:r>
      <w:r w:rsidR="00B75E0B">
        <w:rPr>
          <w:rFonts w:eastAsia="Malgun Gothic" w:cs="Arial"/>
          <w:b/>
          <w:lang w:eastAsia="ko-KR"/>
        </w:rPr>
        <w:t>ing</w:t>
      </w:r>
      <w:r w:rsidR="00B75E0B" w:rsidRPr="003B6F58">
        <w:rPr>
          <w:rFonts w:eastAsia="Malgun Gothic" w:cs="Arial"/>
          <w:b/>
          <w:lang w:eastAsia="ko-KR"/>
        </w:rPr>
        <w:t xml:space="preserve"> RAN nodes</w:t>
      </w:r>
      <w:r w:rsidR="00B75E0B" w:rsidRPr="00202D4B">
        <w:rPr>
          <w:b/>
          <w:bCs/>
        </w:rPr>
        <w:t xml:space="preserve"> </w:t>
      </w:r>
      <w:r w:rsidRPr="00202D4B">
        <w:rPr>
          <w:b/>
          <w:bCs/>
        </w:rPr>
        <w:t>section modify -</w:t>
      </w:r>
      <w:r w:rsidRPr="00202D4B">
        <w:rPr>
          <w:b/>
          <w:bCs/>
        </w:rPr>
        <w:tab/>
        <w:t xml:space="preserve">“UE’s successful handover information in the past and received from </w:t>
      </w:r>
      <w:proofErr w:type="spellStart"/>
      <w:r w:rsidRPr="00202D4B">
        <w:rPr>
          <w:b/>
          <w:bCs/>
        </w:rPr>
        <w:t>neighboring</w:t>
      </w:r>
      <w:proofErr w:type="spellEnd"/>
      <w:r w:rsidRPr="00202D4B">
        <w:rPr>
          <w:b/>
          <w:bCs/>
        </w:rPr>
        <w:t xml:space="preserve"> RAN nodes” to </w:t>
      </w:r>
      <w:proofErr w:type="gramStart"/>
      <w:r>
        <w:rPr>
          <w:b/>
          <w:bCs/>
        </w:rPr>
        <w:t>–“</w:t>
      </w:r>
      <w:proofErr w:type="gramEnd"/>
      <w:r w:rsidRPr="00F0291D">
        <w:rPr>
          <w:b/>
          <w:bCs/>
        </w:rPr>
        <w:t>UE’s successful</w:t>
      </w:r>
      <w:r>
        <w:rPr>
          <w:b/>
          <w:bCs/>
        </w:rPr>
        <w:t xml:space="preserve"> </w:t>
      </w:r>
      <w:r w:rsidRPr="00746FE3">
        <w:rPr>
          <w:b/>
          <w:bCs/>
          <w:u w:val="single"/>
        </w:rPr>
        <w:t>and unsuccessful</w:t>
      </w:r>
      <w:r w:rsidRPr="00F0291D">
        <w:rPr>
          <w:b/>
          <w:bCs/>
        </w:rPr>
        <w:t xml:space="preserve"> handover information in the past and received from </w:t>
      </w:r>
      <w:proofErr w:type="spellStart"/>
      <w:r w:rsidRPr="00F0291D">
        <w:rPr>
          <w:b/>
          <w:bCs/>
        </w:rPr>
        <w:t>neighboring</w:t>
      </w:r>
      <w:proofErr w:type="spellEnd"/>
      <w:r w:rsidRPr="00F0291D">
        <w:rPr>
          <w:b/>
          <w:bCs/>
        </w:rPr>
        <w:t xml:space="preserve"> RAN nodes</w:t>
      </w:r>
      <w:r w:rsidRPr="00202D4B">
        <w:rPr>
          <w:b/>
          <w:bCs/>
        </w:rPr>
        <w:t>.</w:t>
      </w:r>
      <w:r>
        <w:rPr>
          <w:b/>
          <w:bCs/>
        </w:rPr>
        <w:t>”</w:t>
      </w:r>
    </w:p>
    <w:p w14:paraId="352A6250" w14:textId="5D07749E" w:rsidR="0045358D" w:rsidRDefault="0045358D" w:rsidP="0045358D">
      <w:pPr>
        <w:ind w:left="284"/>
        <w:jc w:val="both"/>
        <w:rPr>
          <w:b/>
          <w:bCs/>
        </w:rPr>
      </w:pPr>
      <w:r w:rsidRPr="00202D4B">
        <w:rPr>
          <w:b/>
          <w:bCs/>
        </w:rPr>
        <w:t xml:space="preserve">Proposal </w:t>
      </w:r>
      <w:r>
        <w:rPr>
          <w:b/>
          <w:bCs/>
        </w:rPr>
        <w:t>7a</w:t>
      </w:r>
      <w:r w:rsidRPr="00202D4B">
        <w:rPr>
          <w:b/>
          <w:bCs/>
        </w:rPr>
        <w:t xml:space="preserve">: in the output </w:t>
      </w:r>
      <w:r w:rsidR="00B75E0B">
        <w:rPr>
          <w:b/>
          <w:bCs/>
        </w:rPr>
        <w:t xml:space="preserve">data </w:t>
      </w:r>
      <w:r w:rsidRPr="00202D4B">
        <w:rPr>
          <w:b/>
          <w:bCs/>
        </w:rPr>
        <w:t>section to handle the traffic steering part of the use case and help with data forwarding decisions, add an output as follows: “Traffic predictions for resource allocation purposes in mobility (</w:t>
      </w:r>
      <w:r w:rsidR="00910A0A" w:rsidRPr="00202D4B">
        <w:rPr>
          <w:b/>
          <w:bCs/>
        </w:rPr>
        <w:t>e.g.,</w:t>
      </w:r>
      <w:r w:rsidRPr="00202D4B">
        <w:rPr>
          <w:b/>
          <w:bCs/>
        </w:rPr>
        <w:t xml:space="preserve"> for CA/DC activation/deactivation and Data Forwarding related decision optimization)”</w:t>
      </w:r>
      <w:r>
        <w:rPr>
          <w:b/>
          <w:bCs/>
        </w:rPr>
        <w:t xml:space="preserve"> </w:t>
      </w:r>
    </w:p>
    <w:p w14:paraId="360A5554" w14:textId="7A536DAF" w:rsidR="0045358D" w:rsidRDefault="0045358D" w:rsidP="0045358D">
      <w:pPr>
        <w:ind w:left="284"/>
        <w:jc w:val="both"/>
        <w:rPr>
          <w:b/>
          <w:bCs/>
        </w:rPr>
      </w:pPr>
      <w:r w:rsidRPr="00202D4B">
        <w:rPr>
          <w:b/>
          <w:bCs/>
        </w:rPr>
        <w:t xml:space="preserve">Proposal </w:t>
      </w:r>
      <w:r>
        <w:rPr>
          <w:b/>
          <w:bCs/>
        </w:rPr>
        <w:t>7b</w:t>
      </w:r>
      <w:r w:rsidRPr="00202D4B">
        <w:rPr>
          <w:b/>
          <w:bCs/>
        </w:rPr>
        <w:t xml:space="preserve">: in the </w:t>
      </w:r>
      <w:r w:rsidR="00B75E0B">
        <w:rPr>
          <w:b/>
          <w:bCs/>
        </w:rPr>
        <w:t xml:space="preserve">standard impact </w:t>
      </w:r>
      <w:r>
        <w:rPr>
          <w:b/>
          <w:bCs/>
        </w:rPr>
        <w:t xml:space="preserve">section </w:t>
      </w:r>
      <w:r w:rsidRPr="00202D4B">
        <w:rPr>
          <w:b/>
          <w:bCs/>
        </w:rPr>
        <w:t xml:space="preserve">to handle the traffic steering part of the use case and help with data forwarding decisions, add </w:t>
      </w:r>
      <w:r>
        <w:rPr>
          <w:b/>
          <w:bCs/>
        </w:rPr>
        <w:t>in potential Xn impacts “Traffic predictions for resource allocation purposes between source and target NG-RAN nodes”</w:t>
      </w:r>
    </w:p>
    <w:p w14:paraId="236FAFB8" w14:textId="50244B49" w:rsidR="0045358D" w:rsidRPr="004321A5" w:rsidRDefault="00910A0A" w:rsidP="00910A0A">
      <w:pPr>
        <w:ind w:left="284"/>
        <w:jc w:val="both"/>
      </w:pPr>
      <w:r w:rsidRPr="00A608B8">
        <w:rPr>
          <w:b/>
          <w:bCs/>
        </w:rPr>
        <w:t xml:space="preserve">Proposal </w:t>
      </w:r>
      <w:r>
        <w:rPr>
          <w:b/>
          <w:bCs/>
        </w:rPr>
        <w:t>8</w:t>
      </w:r>
      <w:r w:rsidRPr="00A608B8">
        <w:rPr>
          <w:b/>
          <w:bCs/>
        </w:rPr>
        <w:t xml:space="preserve">: In the output </w:t>
      </w:r>
      <w:r w:rsidR="00B75E0B">
        <w:rPr>
          <w:b/>
          <w:bCs/>
        </w:rPr>
        <w:t xml:space="preserve">data </w:t>
      </w:r>
      <w:r w:rsidRPr="00A608B8">
        <w:rPr>
          <w:b/>
          <w:bCs/>
        </w:rPr>
        <w:t xml:space="preserve">section clarify “Predicted handover target node, candidate cells in CHO, may together with the confidence of the predication” by modifying to “Predicted handover target node </w:t>
      </w:r>
      <w:r w:rsidRPr="00A608B8">
        <w:rPr>
          <w:b/>
          <w:bCs/>
          <w:u w:val="single"/>
        </w:rPr>
        <w:t>for regular and DAPS handover</w:t>
      </w:r>
      <w:r w:rsidRPr="00A608B8">
        <w:rPr>
          <w:b/>
          <w:bCs/>
        </w:rPr>
        <w:t xml:space="preserve">, candidate cells </w:t>
      </w:r>
      <w:r w:rsidRPr="00A608B8">
        <w:rPr>
          <w:b/>
          <w:bCs/>
          <w:strike/>
        </w:rPr>
        <w:t>in</w:t>
      </w:r>
      <w:r w:rsidRPr="00A608B8">
        <w:rPr>
          <w:b/>
          <w:bCs/>
        </w:rPr>
        <w:t xml:space="preserve"> </w:t>
      </w:r>
      <w:r w:rsidRPr="00A608B8">
        <w:rPr>
          <w:b/>
          <w:bCs/>
          <w:u w:val="single"/>
        </w:rPr>
        <w:t>for</w:t>
      </w:r>
      <w:r w:rsidRPr="00A608B8">
        <w:rPr>
          <w:b/>
          <w:bCs/>
        </w:rPr>
        <w:t xml:space="preserve"> CHO, </w:t>
      </w:r>
      <w:r w:rsidRPr="00A608B8">
        <w:rPr>
          <w:b/>
          <w:bCs/>
          <w:strike/>
        </w:rPr>
        <w:t xml:space="preserve">may </w:t>
      </w:r>
      <w:r w:rsidRPr="00A608B8">
        <w:rPr>
          <w:b/>
          <w:bCs/>
        </w:rPr>
        <w:t>together with the confidence of the prediction.</w:t>
      </w:r>
    </w:p>
    <w:p w14:paraId="5D9FD19B" w14:textId="77777777" w:rsidR="00DF7A77" w:rsidRDefault="00DF7A77" w:rsidP="00DF7A77">
      <w:pPr>
        <w:pStyle w:val="Heading1"/>
      </w:pPr>
      <w:r>
        <w:lastRenderedPageBreak/>
        <w:t xml:space="preserve">4. </w:t>
      </w:r>
      <w:r w:rsidR="007E521E">
        <w:t>Annex – TP for 37.817</w:t>
      </w:r>
    </w:p>
    <w:p w14:paraId="6CAB2033" w14:textId="77777777" w:rsidR="0088122B" w:rsidRDefault="0088122B" w:rsidP="0088122B">
      <w:pPr>
        <w:pStyle w:val="Heading2"/>
      </w:pPr>
      <w:bookmarkStart w:id="2" w:name="_Toc88582293"/>
      <w:r>
        <w:t>5.3</w:t>
      </w:r>
      <w:r>
        <w:tab/>
      </w:r>
      <w:r>
        <w:rPr>
          <w:szCs w:val="32"/>
        </w:rPr>
        <w:t>Mobility Optimization</w:t>
      </w:r>
      <w:bookmarkEnd w:id="2"/>
    </w:p>
    <w:p w14:paraId="7BFF4480" w14:textId="77777777" w:rsidR="0088122B" w:rsidRDefault="0088122B" w:rsidP="0088122B">
      <w:pPr>
        <w:pStyle w:val="Heading3"/>
        <w:rPr>
          <w:lang w:eastAsia="zh-CN"/>
        </w:rPr>
      </w:pPr>
      <w:bookmarkStart w:id="3" w:name="_Toc88582294"/>
      <w:r>
        <w:rPr>
          <w:lang w:eastAsia="zh-CN"/>
        </w:rPr>
        <w:t>5</w:t>
      </w:r>
      <w:r>
        <w:rPr>
          <w:lang w:eastAsia="ja-JP"/>
        </w:rPr>
        <w:t>.3.1</w:t>
      </w:r>
      <w:r>
        <w:rPr>
          <w:lang w:eastAsia="ja-JP"/>
        </w:rPr>
        <w:tab/>
      </w:r>
      <w:r>
        <w:rPr>
          <w:lang w:eastAsia="zh-CN"/>
        </w:rPr>
        <w:t>Use case description</w:t>
      </w:r>
      <w:bookmarkEnd w:id="3"/>
    </w:p>
    <w:p w14:paraId="0AF3EBFF" w14:textId="77777777" w:rsidR="0088122B" w:rsidRDefault="0088122B" w:rsidP="0088122B">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w:t>
      </w:r>
      <w:proofErr w:type="spellStart"/>
      <w:r>
        <w:rPr>
          <w:lang w:val="en-US"/>
        </w:rPr>
        <w:t>mobiltity</w:t>
      </w:r>
      <w:proofErr w:type="spellEnd"/>
      <w:r>
        <w:rPr>
          <w:lang w:val="en-US"/>
        </w:rPr>
        <w:t xml:space="preserve">. </w:t>
      </w:r>
    </w:p>
    <w:p w14:paraId="4AB1551A" w14:textId="77777777" w:rsidR="0088122B" w:rsidRDefault="0088122B" w:rsidP="0088122B">
      <w:pPr>
        <w:jc w:val="both"/>
      </w:pPr>
      <w:r>
        <w:t xml:space="preserve">Mobility aspects of SON that can be enhanced </w:t>
      </w:r>
      <w:proofErr w:type="gramStart"/>
      <w:r>
        <w:t>by the use of</w:t>
      </w:r>
      <w:proofErr w:type="gramEnd"/>
      <w:r>
        <w:t xml:space="preserve"> AI/ML include</w:t>
      </w:r>
    </w:p>
    <w:p w14:paraId="101A9A85" w14:textId="77777777" w:rsidR="0088122B" w:rsidRDefault="0088122B" w:rsidP="0088122B">
      <w:pPr>
        <w:numPr>
          <w:ilvl w:val="0"/>
          <w:numId w:val="11"/>
        </w:numPr>
        <w:jc w:val="both"/>
      </w:pPr>
      <w:r>
        <w:t>Reduction of the probability of unintended events</w:t>
      </w:r>
    </w:p>
    <w:p w14:paraId="67A68C26" w14:textId="77777777" w:rsidR="0088122B" w:rsidRDefault="0088122B" w:rsidP="0088122B">
      <w:pPr>
        <w:numPr>
          <w:ilvl w:val="0"/>
          <w:numId w:val="11"/>
        </w:numPr>
        <w:jc w:val="both"/>
      </w:pPr>
      <w:r>
        <w:t>UE Location/Mobility/Performance prediction</w:t>
      </w:r>
    </w:p>
    <w:p w14:paraId="7B5B719B" w14:textId="77777777" w:rsidR="0088122B" w:rsidRDefault="0088122B" w:rsidP="0088122B">
      <w:pPr>
        <w:numPr>
          <w:ilvl w:val="0"/>
          <w:numId w:val="11"/>
        </w:numPr>
        <w:jc w:val="both"/>
      </w:pPr>
      <w:r>
        <w:t xml:space="preserve">Traffic Steering </w:t>
      </w:r>
    </w:p>
    <w:p w14:paraId="7E224569" w14:textId="77777777" w:rsidR="0088122B" w:rsidRPr="006B342A" w:rsidRDefault="0088122B" w:rsidP="0088122B">
      <w:pPr>
        <w:jc w:val="both"/>
        <w:rPr>
          <w:b/>
          <w:bCs/>
        </w:rPr>
      </w:pPr>
      <w:r w:rsidRPr="006B342A">
        <w:rPr>
          <w:b/>
          <w:bCs/>
        </w:rPr>
        <w:t xml:space="preserve">Reduction of the probability of unintended events associated with mobility. </w:t>
      </w:r>
    </w:p>
    <w:p w14:paraId="03CDC1F6" w14:textId="77777777" w:rsidR="0088122B" w:rsidRDefault="0088122B" w:rsidP="0088122B">
      <w:pPr>
        <w:jc w:val="both"/>
      </w:pPr>
      <w:r>
        <w:t>Examples of such unintended events are:</w:t>
      </w:r>
    </w:p>
    <w:p w14:paraId="0796B4BD" w14:textId="77777777" w:rsidR="0088122B" w:rsidRDefault="0088122B" w:rsidP="0088122B">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3BA07D3E" w14:textId="77777777" w:rsidR="0088122B" w:rsidRDefault="0088122B" w:rsidP="0088122B">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16F19169" w14:textId="77777777" w:rsidR="0088122B" w:rsidRDefault="0088122B" w:rsidP="0088122B">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Pr="009D2E58">
        <w:t xml:space="preserve"> </w:t>
      </w:r>
    </w:p>
    <w:p w14:paraId="4C643379" w14:textId="77777777" w:rsidR="0088122B" w:rsidRDefault="0088122B" w:rsidP="0088122B">
      <w:pPr>
        <w:numPr>
          <w:ilvl w:val="0"/>
          <w:numId w:val="10"/>
        </w:numPr>
        <w:jc w:val="both"/>
      </w:pPr>
      <w:r>
        <w:t>Successful Handover: During a successful handover, there is underlying issue</w:t>
      </w:r>
      <w:r w:rsidRPr="009D2E58">
        <w:rPr>
          <w:rFonts w:eastAsiaTheme="minorEastAsia" w:hint="eastAsia"/>
          <w:lang w:eastAsia="zh-CN"/>
        </w:rPr>
        <w:t>.</w:t>
      </w:r>
    </w:p>
    <w:p w14:paraId="3B1789FD" w14:textId="77777777" w:rsidR="0088122B" w:rsidRDefault="0088122B" w:rsidP="0088122B">
      <w:pPr>
        <w:jc w:val="both"/>
      </w:pPr>
      <w:r>
        <w:t xml:space="preserve">RAN Intelligence could observe multiple HO events with associated parameters, use this information to train its ML model and try to identify sets of parameters that lead to successful </w:t>
      </w:r>
      <w:proofErr w:type="spellStart"/>
      <w:r>
        <w:t>Hos</w:t>
      </w:r>
      <w:proofErr w:type="spellEnd"/>
      <w:r>
        <w:t xml:space="preserve"> and sets of parameters that lead to unintended events.</w:t>
      </w:r>
    </w:p>
    <w:p w14:paraId="1115915E" w14:textId="77777777" w:rsidR="0088122B" w:rsidRPr="006B342A" w:rsidRDefault="0088122B" w:rsidP="0088122B">
      <w:pPr>
        <w:jc w:val="both"/>
        <w:rPr>
          <w:b/>
          <w:bCs/>
        </w:rPr>
      </w:pPr>
      <w:r w:rsidRPr="006B342A">
        <w:rPr>
          <w:b/>
          <w:bCs/>
        </w:rPr>
        <w:t>UE Location/Mobility</w:t>
      </w:r>
      <w:r>
        <w:rPr>
          <w:b/>
          <w:bCs/>
        </w:rPr>
        <w:t>/Performance</w:t>
      </w:r>
      <w:r w:rsidRPr="006B342A">
        <w:rPr>
          <w:b/>
          <w:bCs/>
        </w:rPr>
        <w:t xml:space="preserve"> Prediction</w:t>
      </w:r>
    </w:p>
    <w:p w14:paraId="0376908E" w14:textId="77777777" w:rsidR="0088122B" w:rsidRDefault="0088122B" w:rsidP="0088122B">
      <w:pPr>
        <w:pStyle w:val="proposaltext"/>
      </w:pPr>
      <w:r>
        <w:rPr>
          <w:rFonts w:hint="eastAsia"/>
        </w:rPr>
        <w:t>Predicting UE</w:t>
      </w:r>
      <w:r>
        <w:t>’</w:t>
      </w:r>
      <w:r>
        <w:rPr>
          <w:rFonts w:hint="eastAsia"/>
        </w:rPr>
        <w:t>s location is a key part for mobility optimisation, as many RRM actions related to mobility (</w:t>
      </w:r>
      <w:proofErr w:type="gramStart"/>
      <w:r>
        <w:rPr>
          <w:rFonts w:hint="eastAsia"/>
        </w:rPr>
        <w:t>e.g.</w:t>
      </w:r>
      <w:proofErr w:type="gramEnd"/>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76943D0C" w14:textId="77777777" w:rsidR="0088122B" w:rsidRPr="00617DD7" w:rsidRDefault="0088122B" w:rsidP="0088122B">
      <w:pPr>
        <w:jc w:val="both"/>
        <w:rPr>
          <w:b/>
          <w:bCs/>
        </w:rPr>
      </w:pPr>
      <w:r w:rsidRPr="00617DD7">
        <w:rPr>
          <w:b/>
          <w:bCs/>
        </w:rPr>
        <w:t>Traffic Steering</w:t>
      </w:r>
    </w:p>
    <w:p w14:paraId="2FF6EEAB" w14:textId="77777777" w:rsidR="0088122B" w:rsidRDefault="0088122B" w:rsidP="0088122B">
      <w:pPr>
        <w:jc w:val="both"/>
      </w:pPr>
      <w:r>
        <w:t xml:space="preserve">Efficient resource handling can be achieved adjusting handover trigger points and selecting optimal combination of </w:t>
      </w:r>
      <w:proofErr w:type="spellStart"/>
      <w:r>
        <w:t>Pcell</w:t>
      </w:r>
      <w:proofErr w:type="spellEnd"/>
      <w:r>
        <w:t>/</w:t>
      </w:r>
      <w:proofErr w:type="spellStart"/>
      <w:r>
        <w:t>PSCell</w:t>
      </w:r>
      <w:proofErr w:type="spellEnd"/>
      <w:r>
        <w:t>/</w:t>
      </w:r>
      <w:proofErr w:type="spellStart"/>
      <w:r>
        <w:t>Scells</w:t>
      </w:r>
      <w:proofErr w:type="spellEnd"/>
      <w:r>
        <w:t xml:space="preserve"> to serve a user. </w:t>
      </w:r>
    </w:p>
    <w:p w14:paraId="2F2EF2F5" w14:textId="77777777" w:rsidR="0088122B" w:rsidRDefault="0088122B" w:rsidP="0088122B">
      <w:pPr>
        <w:jc w:val="both"/>
      </w:pPr>
      <w:r>
        <w:t xml:space="preserve">Existing traffic steering can also be improved by providing a RAN node with information related to mobility or dual connectivity. </w:t>
      </w:r>
    </w:p>
    <w:p w14:paraId="372B7CDE" w14:textId="77777777" w:rsidR="0088122B" w:rsidRDefault="0088122B" w:rsidP="0088122B">
      <w:pPr>
        <w:jc w:val="both"/>
      </w:pPr>
      <w:r>
        <w:lastRenderedPageBreak/>
        <w:t xml:space="preserve">For example, before initiating a handover, the source gNB, could use feedbacks on UE performance collected for successful handovers occurred in the past and received from </w:t>
      </w:r>
      <w:proofErr w:type="spellStart"/>
      <w:r>
        <w:t>neighboring</w:t>
      </w:r>
      <w:proofErr w:type="spellEnd"/>
      <w:r>
        <w:t xml:space="preserve"> gNBs. </w:t>
      </w:r>
    </w:p>
    <w:p w14:paraId="1A621EA7" w14:textId="77777777" w:rsidR="0088122B" w:rsidRDefault="0088122B" w:rsidP="0088122B">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413EA384" w14:textId="77777777" w:rsidR="0088122B" w:rsidRDefault="0088122B" w:rsidP="0088122B">
      <w:pPr>
        <w:jc w:val="both"/>
      </w:pPr>
      <w:r>
        <w:t>In the two reported examples, the source RAN node of a mobility event, or the RAN node acting as Master Node (</w:t>
      </w:r>
      <w:proofErr w:type="gramStart"/>
      <w:r>
        <w:t>a</w:t>
      </w:r>
      <w:proofErr w:type="gramEnd"/>
      <w:r>
        <w:t xml:space="preserve"> eNB for EN-DC, a gNB for NR-DC) can use feedbacks received from the other RAN node, as input to an AI/ML function supporting traffic related decisions (e.g. selection of target cell in case of mobility, selection of a </w:t>
      </w:r>
      <w:proofErr w:type="spellStart"/>
      <w:r>
        <w:t>PSCell</w:t>
      </w:r>
      <w:proofErr w:type="spellEnd"/>
      <w:r>
        <w:t xml:space="preserve"> / </w:t>
      </w:r>
      <w:proofErr w:type="spellStart"/>
      <w:r>
        <w:t>Scell</w:t>
      </w:r>
      <w:proofErr w:type="spellEnd"/>
      <w:r>
        <w:t>(s) in the other case), so that future decisions can be optimized.</w:t>
      </w:r>
    </w:p>
    <w:p w14:paraId="1B13D74C" w14:textId="77777777" w:rsidR="0088122B" w:rsidRDefault="0088122B" w:rsidP="0088122B">
      <w:pPr>
        <w:pStyle w:val="Heading3"/>
        <w:rPr>
          <w:lang w:eastAsia="zh-CN"/>
        </w:rPr>
      </w:pPr>
      <w:bookmarkStart w:id="4" w:name="_Toc88582295"/>
      <w:r>
        <w:rPr>
          <w:lang w:eastAsia="zh-CN"/>
        </w:rPr>
        <w:t>5.3.2</w:t>
      </w:r>
      <w:r>
        <w:rPr>
          <w:lang w:eastAsia="zh-CN"/>
        </w:rPr>
        <w:tab/>
        <w:t>Solutions and standard impacts</w:t>
      </w:r>
      <w:bookmarkEnd w:id="4"/>
    </w:p>
    <w:p w14:paraId="63373801" w14:textId="77777777" w:rsidR="0088122B" w:rsidRDefault="0088122B" w:rsidP="0088122B">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586C5D72" w14:textId="77777777" w:rsidR="0088122B" w:rsidRPr="00586FAE" w:rsidRDefault="0088122B" w:rsidP="0088122B">
      <w:pPr>
        <w:pStyle w:val="Heading4"/>
        <w:numPr>
          <w:ilvl w:val="5"/>
          <w:numId w:val="0"/>
        </w:numPr>
        <w:rPr>
          <w:lang w:val="en-US" w:eastAsia="zh-CN"/>
        </w:rPr>
      </w:pPr>
      <w:bookmarkStart w:id="5" w:name="_Toc88582296"/>
      <w:r w:rsidRPr="00DC6295">
        <w:rPr>
          <w:lang w:val="en-US" w:eastAsia="zh-CN"/>
        </w:rPr>
        <w:t>5.3.2.1</w:t>
      </w:r>
      <w:r>
        <w:rPr>
          <w:lang w:val="en-US" w:eastAsia="zh-CN"/>
        </w:rPr>
        <w:tab/>
      </w:r>
      <w:r>
        <w:rPr>
          <w:lang w:val="en-US" w:eastAsia="zh-CN"/>
        </w:rPr>
        <w:tab/>
      </w:r>
      <w:r>
        <w:rPr>
          <w:lang w:val="en-US" w:eastAsia="zh-CN"/>
        </w:rPr>
        <w:tab/>
      </w:r>
      <w:r w:rsidRPr="00DC6295">
        <w:rPr>
          <w:lang w:val="en-US" w:eastAsia="zh-CN"/>
        </w:rPr>
        <w:t>Locations for AI/ML Model Training and AI/ML Model Inference</w:t>
      </w:r>
      <w:bookmarkEnd w:id="5"/>
    </w:p>
    <w:p w14:paraId="5049CB82" w14:textId="77777777" w:rsidR="0088122B" w:rsidRPr="00EC2042" w:rsidRDefault="0088122B" w:rsidP="0088122B">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3A11260D" w14:textId="77777777" w:rsidR="0088122B" w:rsidRPr="00FE139A" w:rsidRDefault="0088122B" w:rsidP="0088122B">
      <w:pPr>
        <w:pStyle w:val="ListParagraph"/>
        <w:numPr>
          <w:ilvl w:val="0"/>
          <w:numId w:val="12"/>
        </w:numPr>
        <w:tabs>
          <w:tab w:val="left" w:pos="1985"/>
        </w:tabs>
        <w:spacing w:after="0"/>
        <w:contextualSpacing w:val="0"/>
        <w:jc w:val="both"/>
        <w:rPr>
          <w:color w:val="000000" w:themeColor="text1"/>
        </w:rPr>
      </w:pPr>
      <w:r w:rsidRPr="00FE139A">
        <w:rPr>
          <w:color w:val="000000" w:themeColor="text1"/>
        </w:rPr>
        <w:t xml:space="preserve">The AI/ML Model Training function is deployed in OAM, while the Model Inference function resides within the RAN node </w:t>
      </w:r>
    </w:p>
    <w:p w14:paraId="3EED82CF" w14:textId="77777777" w:rsidR="0088122B" w:rsidRPr="00556307" w:rsidRDefault="0088122B" w:rsidP="0088122B">
      <w:pPr>
        <w:pStyle w:val="ListParagraph"/>
        <w:numPr>
          <w:ilvl w:val="0"/>
          <w:numId w:val="12"/>
        </w:numPr>
        <w:tabs>
          <w:tab w:val="left" w:pos="1985"/>
        </w:tabs>
        <w:spacing w:after="0"/>
        <w:contextualSpacing w:val="0"/>
        <w:jc w:val="both"/>
        <w:rPr>
          <w:b/>
          <w:bCs/>
          <w:color w:val="000000" w:themeColor="text1"/>
        </w:rPr>
      </w:pPr>
      <w:r w:rsidRPr="00FE139A">
        <w:rPr>
          <w:color w:val="000000" w:themeColor="text1"/>
        </w:rPr>
        <w:t>Both the AI/ML Model Training function and the AI/ML Model Inference function reside within the RAN node</w:t>
      </w:r>
    </w:p>
    <w:p w14:paraId="38C020FB" w14:textId="77777777" w:rsidR="0088122B" w:rsidRPr="009817B1" w:rsidRDefault="0088122B" w:rsidP="0088122B">
      <w:pPr>
        <w:jc w:val="both"/>
        <w:rPr>
          <w:rFonts w:eastAsiaTheme="minorEastAsia"/>
          <w:bCs/>
          <w:color w:val="000000" w:themeColor="text1"/>
          <w:lang w:val="en-US" w:eastAsia="zh-CN"/>
        </w:rPr>
      </w:pPr>
    </w:p>
    <w:p w14:paraId="3DBE1899" w14:textId="77777777" w:rsidR="0088122B" w:rsidRPr="00EC2042" w:rsidRDefault="0088122B" w:rsidP="0088122B">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40C27023" w14:textId="77777777" w:rsidR="0088122B" w:rsidRPr="00FE139A" w:rsidRDefault="0088122B" w:rsidP="0088122B">
      <w:pPr>
        <w:pStyle w:val="ListParagraph"/>
        <w:numPr>
          <w:ilvl w:val="0"/>
          <w:numId w:val="12"/>
        </w:numPr>
        <w:tabs>
          <w:tab w:val="left" w:pos="1985"/>
        </w:tabs>
        <w:spacing w:after="0"/>
        <w:contextualSpacing w:val="0"/>
        <w:jc w:val="both"/>
        <w:rPr>
          <w:color w:val="000000" w:themeColor="text1"/>
        </w:rPr>
      </w:pPr>
      <w:r w:rsidRPr="00FE139A">
        <w:rPr>
          <w:color w:val="000000" w:themeColor="text1"/>
        </w:rPr>
        <w:t xml:space="preserve">AI/ML Model Training </w:t>
      </w:r>
      <w:proofErr w:type="gramStart"/>
      <w:r w:rsidRPr="00FE139A">
        <w:rPr>
          <w:color w:val="000000" w:themeColor="text1"/>
        </w:rPr>
        <w:t>is located in</w:t>
      </w:r>
      <w:proofErr w:type="gramEnd"/>
      <w:r w:rsidRPr="00FE139A">
        <w:rPr>
          <w:color w:val="000000" w:themeColor="text1"/>
        </w:rPr>
        <w:t xml:space="preserve"> CU-CP or OAM, and AI/ML Model Inference function is located in CU-CP</w:t>
      </w:r>
    </w:p>
    <w:p w14:paraId="7E54BE49" w14:textId="77777777" w:rsidR="0088122B" w:rsidRPr="00DC6295" w:rsidRDefault="0088122B" w:rsidP="0088122B">
      <w:pPr>
        <w:tabs>
          <w:tab w:val="left" w:pos="1985"/>
        </w:tabs>
        <w:jc w:val="both"/>
        <w:rPr>
          <w:rFonts w:cs="Arial"/>
          <w:color w:val="000000" w:themeColor="text1"/>
          <w:lang w:eastAsia="zh-CN"/>
        </w:rPr>
      </w:pPr>
    </w:p>
    <w:p w14:paraId="1414F2FA" w14:textId="77777777" w:rsidR="0088122B" w:rsidRDefault="0088122B" w:rsidP="0088122B">
      <w:r>
        <w:t>Note: gNB is also allowed to continue model training based on AI/ML model trained in the OAM.</w:t>
      </w:r>
    </w:p>
    <w:p w14:paraId="02BA2F6D" w14:textId="77777777" w:rsidR="0088122B" w:rsidRDefault="0088122B" w:rsidP="0088122B"/>
    <w:p w14:paraId="3BBA0A77" w14:textId="77777777" w:rsidR="0088122B" w:rsidRPr="00767857" w:rsidRDefault="0088122B" w:rsidP="0088122B">
      <w:pPr>
        <w:pStyle w:val="Heading4"/>
        <w:numPr>
          <w:ilvl w:val="5"/>
          <w:numId w:val="0"/>
        </w:numPr>
        <w:rPr>
          <w:lang w:val="en-US" w:eastAsia="zh-CN"/>
        </w:rPr>
      </w:pPr>
      <w:bookmarkStart w:id="6" w:name="_Toc88582297"/>
      <w:r w:rsidRPr="00767857">
        <w:rPr>
          <w:lang w:val="en-US" w:eastAsia="zh-CN"/>
        </w:rPr>
        <w:t>5.3.2.</w:t>
      </w:r>
      <w:r>
        <w:rPr>
          <w:lang w:val="en-US" w:eastAsia="zh-CN"/>
        </w:rPr>
        <w:t>2</w:t>
      </w:r>
      <w:r>
        <w:rPr>
          <w:lang w:val="en-US" w:eastAsia="zh-CN"/>
        </w:rPr>
        <w:tab/>
      </w:r>
      <w:r>
        <w:rPr>
          <w:lang w:val="en-US" w:eastAsia="zh-CN"/>
        </w:rPr>
        <w:tab/>
      </w:r>
      <w:r>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6"/>
    </w:p>
    <w:p w14:paraId="6B3054F7" w14:textId="77777777" w:rsidR="0088122B" w:rsidRDefault="0088122B" w:rsidP="0088122B">
      <w:pPr>
        <w:pStyle w:val="BodyText"/>
        <w:rPr>
          <w:rFonts w:eastAsiaTheme="minorEastAsia"/>
          <w:szCs w:val="24"/>
        </w:rPr>
      </w:pPr>
    </w:p>
    <w:p w14:paraId="3838817D" w14:textId="77777777" w:rsidR="0088122B" w:rsidRPr="00E271D3" w:rsidRDefault="0088122B" w:rsidP="0088122B">
      <w:pPr>
        <w:pStyle w:val="BodyText"/>
        <w:jc w:val="center"/>
        <w:rPr>
          <w:rFonts w:eastAsiaTheme="minorEastAsia"/>
          <w:szCs w:val="24"/>
        </w:rPr>
      </w:pPr>
      <w:r>
        <w:object w:dxaOrig="16610" w:dyaOrig="11131" w14:anchorId="58E11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273.75pt" o:ole="">
            <v:imagedata r:id="rId12" o:title=""/>
          </v:shape>
          <o:OLEObject Type="Embed" ProgID="Visio.Drawing.15" ShapeID="_x0000_i1025" DrawAspect="Content" ObjectID="_1705920954" r:id="rId13"/>
        </w:object>
      </w:r>
    </w:p>
    <w:p w14:paraId="6ACC78B1" w14:textId="77777777" w:rsidR="0088122B" w:rsidRPr="00ED7143" w:rsidRDefault="0088122B" w:rsidP="0088122B">
      <w:pPr>
        <w:jc w:val="both"/>
        <w:rPr>
          <w:rFonts w:eastAsiaTheme="minorEastAsia"/>
          <w:lang w:eastAsia="zh-CN"/>
        </w:rPr>
      </w:pPr>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p>
    <w:p w14:paraId="413F07CD" w14:textId="77777777" w:rsidR="0088122B" w:rsidRPr="00181D30" w:rsidRDefault="0088122B" w:rsidP="0088122B">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2A1B13B9" w14:textId="77777777" w:rsidR="0088122B" w:rsidRDefault="0088122B" w:rsidP="0088122B">
      <w:pPr>
        <w:jc w:val="both"/>
        <w:rPr>
          <w:lang w:eastAsia="zh-CN"/>
        </w:rPr>
      </w:pPr>
      <w:r>
        <w:rPr>
          <w:lang w:eastAsia="zh-CN"/>
        </w:rPr>
        <w:t>Step 1. The NG-RAN node configures the measurement information on the UE side and sends configuration message to UE including configuration information.</w:t>
      </w:r>
    </w:p>
    <w:p w14:paraId="6BD06849" w14:textId="77777777" w:rsidR="0088122B" w:rsidRDefault="0088122B" w:rsidP="0088122B">
      <w:pPr>
        <w:jc w:val="both"/>
        <w:rPr>
          <w:lang w:eastAsia="zh-CN"/>
        </w:rPr>
      </w:pPr>
      <w:r>
        <w:rPr>
          <w:lang w:eastAsia="zh-CN"/>
        </w:rPr>
        <w:t xml:space="preserve">Step 2. The UE collects the indicated measurement, e.g., UE measurements related to RSRP, RSRQ, SINR of </w:t>
      </w:r>
      <w:r w:rsidRPr="00E271D3">
        <w:rPr>
          <w:szCs w:val="24"/>
          <w:lang w:val="en-US"/>
        </w:rPr>
        <w:t xml:space="preserve">serving cell and </w:t>
      </w:r>
      <w:proofErr w:type="spellStart"/>
      <w:r w:rsidRPr="00E271D3">
        <w:rPr>
          <w:szCs w:val="24"/>
          <w:lang w:val="en-US"/>
        </w:rPr>
        <w:t>neighbouring</w:t>
      </w:r>
      <w:proofErr w:type="spellEnd"/>
      <w:r w:rsidRPr="00E271D3">
        <w:rPr>
          <w:szCs w:val="24"/>
          <w:lang w:val="en-US"/>
        </w:rPr>
        <w:t xml:space="preserve"> cells.</w:t>
      </w:r>
    </w:p>
    <w:p w14:paraId="353DAEAF" w14:textId="77777777" w:rsidR="0088122B" w:rsidRDefault="0088122B" w:rsidP="0088122B">
      <w:pPr>
        <w:jc w:val="both"/>
        <w:rPr>
          <w:lang w:eastAsia="zh-CN"/>
        </w:rPr>
      </w:pPr>
      <w:r>
        <w:rPr>
          <w:lang w:eastAsia="zh-CN"/>
        </w:rPr>
        <w:t>Step 3. The UE sends measurement report message to NG-RAN node 1 including the required measurement.</w:t>
      </w:r>
    </w:p>
    <w:p w14:paraId="1A633449" w14:textId="77777777" w:rsidR="0088122B" w:rsidRDefault="0088122B" w:rsidP="0088122B">
      <w:pPr>
        <w:jc w:val="both"/>
        <w:rPr>
          <w:lang w:eastAsia="zh-CN"/>
        </w:rPr>
      </w:pPr>
      <w:r>
        <w:rPr>
          <w:lang w:eastAsia="zh-CN"/>
        </w:rPr>
        <w:t>Step 4. The NG-RAN node 1 sends the input data for training to OAM, where the input data for training includes the required input information from the NG-RAN node 1 and the measurement from UE.</w:t>
      </w:r>
    </w:p>
    <w:p w14:paraId="775F20E6" w14:textId="77777777" w:rsidR="00BD3E33" w:rsidRDefault="0088122B" w:rsidP="0088122B">
      <w:pPr>
        <w:jc w:val="both"/>
        <w:rPr>
          <w:ins w:id="7" w:author="Jim Miller" w:date="2022-02-09T13:02:00Z"/>
          <w:lang w:val="en-US" w:eastAsia="zh-CN"/>
        </w:rPr>
      </w:pPr>
      <w:r>
        <w:rPr>
          <w:lang w:eastAsia="zh-CN"/>
        </w:rPr>
        <w:t>Step 5. The NG-RAN node 2 sends the input data for training to OAM, where the input data for training includes the required input information from the NG-RAN node 2.</w:t>
      </w:r>
      <w:r w:rsidRPr="00B074C7">
        <w:rPr>
          <w:lang w:val="en-US" w:eastAsia="zh-CN"/>
        </w:rPr>
        <w:t xml:space="preserve"> </w:t>
      </w:r>
      <w:r>
        <w:rPr>
          <w:lang w:val="en-US" w:eastAsia="zh-CN"/>
        </w:rPr>
        <w:t>If the NG-RAN node 2 executes the AI/ML model, the input data for training can include the corresponding inference result from the NG-RAN node 2.</w:t>
      </w:r>
    </w:p>
    <w:p w14:paraId="6AD99DA6" w14:textId="463EEEE2" w:rsidR="0088122B" w:rsidRDefault="0088122B" w:rsidP="0088122B">
      <w:pPr>
        <w:jc w:val="both"/>
        <w:rPr>
          <w:lang w:eastAsia="zh-CN"/>
        </w:rPr>
      </w:pPr>
      <w:r>
        <w:rPr>
          <w:lang w:eastAsia="zh-CN"/>
        </w:rPr>
        <w:t>Step 6. Model Training. Required measurements are leveraged to training AI/ML model for</w:t>
      </w:r>
      <w:r>
        <w:rPr>
          <w:rFonts w:eastAsiaTheme="minorEastAsia" w:hint="eastAsia"/>
          <w:lang w:eastAsia="zh-CN"/>
        </w:rPr>
        <w:t xml:space="preserve"> </w:t>
      </w:r>
      <w:r>
        <w:rPr>
          <w:lang w:eastAsia="zh-CN"/>
        </w:rPr>
        <w:t>UE mobility optimization.</w:t>
      </w:r>
    </w:p>
    <w:p w14:paraId="3981CDEF" w14:textId="77777777" w:rsidR="0088122B" w:rsidRDefault="0088122B" w:rsidP="0088122B">
      <w:pPr>
        <w:rPr>
          <w:rFonts w:eastAsiaTheme="minorEastAsia"/>
          <w:lang w:eastAsia="zh-CN"/>
        </w:rPr>
      </w:pPr>
      <w:r>
        <w:rPr>
          <w:lang w:eastAsia="zh-CN"/>
        </w:rPr>
        <w:t>Step 7. OAM sends AI/ML Model Deployment Message to deploy the trained/updated AI/ML model into the NG-RAN node(s).</w:t>
      </w:r>
      <w:r>
        <w:rPr>
          <w:lang w:eastAsia="x-none"/>
        </w:rPr>
        <w:t xml:space="preserve"> The NG-RAN node can also continue model training based on the received AI/ML model from OAM.</w:t>
      </w:r>
    </w:p>
    <w:p w14:paraId="43C62191" w14:textId="77777777" w:rsidR="0088122B" w:rsidRPr="00E271D3" w:rsidRDefault="0088122B" w:rsidP="0088122B">
      <w:pPr>
        <w:rPr>
          <w:rFonts w:eastAsiaTheme="minorEastAsia"/>
          <w:lang w:eastAsia="zh-CN"/>
        </w:rPr>
      </w:pPr>
      <w:r>
        <w:rPr>
          <w:rFonts w:eastAsiaTheme="minorEastAsia" w:hint="eastAsia"/>
          <w:lang w:eastAsia="zh-CN"/>
        </w:rPr>
        <w:t>Note:</w:t>
      </w:r>
      <w:r>
        <w:rPr>
          <w:rFonts w:eastAsiaTheme="minorEastAsia"/>
          <w:lang w:eastAsia="zh-CN"/>
        </w:rPr>
        <w:t xml:space="preserve"> </w:t>
      </w:r>
      <w:r>
        <w:rPr>
          <w:rFonts w:eastAsiaTheme="minorEastAsia" w:hint="eastAsia"/>
          <w:lang w:eastAsia="zh-CN"/>
        </w:rPr>
        <w:t>This step is out of RAN3 Rel-17 scope.</w:t>
      </w:r>
    </w:p>
    <w:p w14:paraId="2302860E" w14:textId="77777777" w:rsidR="0088122B" w:rsidRDefault="0088122B" w:rsidP="0088122B">
      <w:pPr>
        <w:jc w:val="both"/>
        <w:rPr>
          <w:lang w:eastAsia="zh-CN"/>
        </w:rPr>
      </w:pPr>
      <w:r>
        <w:rPr>
          <w:lang w:eastAsia="zh-CN"/>
        </w:rPr>
        <w:t>Step</w:t>
      </w:r>
      <w:r>
        <w:rPr>
          <w:rFonts w:eastAsiaTheme="minorEastAsia" w:hint="eastAsia"/>
          <w:lang w:eastAsia="zh-CN"/>
        </w:rPr>
        <w:t xml:space="preserve"> </w:t>
      </w:r>
      <w:r>
        <w:rPr>
          <w:rFonts w:eastAsiaTheme="minorEastAsia"/>
          <w:lang w:eastAsia="zh-CN"/>
        </w:rPr>
        <w:t>8</w:t>
      </w:r>
      <w:r>
        <w:rPr>
          <w:lang w:eastAsia="zh-CN"/>
        </w:rPr>
        <w:t xml:space="preserve">. The NG-RAN node 1 obtains the measurement report as inference data for </w:t>
      </w:r>
      <w:bookmarkStart w:id="8" w:name="OLE_LINK222"/>
      <w:bookmarkStart w:id="9" w:name="OLE_LINK223"/>
      <w:r>
        <w:rPr>
          <w:lang w:eastAsia="zh-CN"/>
        </w:rPr>
        <w:t>UE mobility optimization</w:t>
      </w:r>
      <w:bookmarkEnd w:id="8"/>
      <w:bookmarkEnd w:id="9"/>
      <w:r>
        <w:rPr>
          <w:lang w:eastAsia="zh-CN"/>
        </w:rPr>
        <w:t>.</w:t>
      </w:r>
    </w:p>
    <w:p w14:paraId="32DD7A6A" w14:textId="77777777" w:rsidR="0088122B" w:rsidRPr="00597562" w:rsidRDefault="0088122B" w:rsidP="0088122B">
      <w:pPr>
        <w:jc w:val="both"/>
        <w:rPr>
          <w:lang w:eastAsia="x-none"/>
        </w:rPr>
      </w:pPr>
      <w:r w:rsidRPr="00B422C7">
        <w:rPr>
          <w:lang w:eastAsia="zh-CN"/>
        </w:rPr>
        <w:t>Step</w:t>
      </w:r>
      <w:r w:rsidRPr="00B422C7">
        <w:rPr>
          <w:rFonts w:hint="eastAsia"/>
          <w:lang w:eastAsia="zh-CN"/>
        </w:rPr>
        <w:t xml:space="preserve"> </w:t>
      </w:r>
      <w:r>
        <w:rPr>
          <w:lang w:eastAsia="zh-CN"/>
        </w:rPr>
        <w:t>9</w:t>
      </w:r>
      <w:r w:rsidRPr="00B422C7">
        <w:rPr>
          <w:lang w:eastAsia="zh-CN"/>
        </w:rPr>
        <w:t>. The NG-RAN node</w:t>
      </w:r>
      <w:r>
        <w:rPr>
          <w:lang w:eastAsia="zh-CN"/>
        </w:rPr>
        <w:t xml:space="preserve"> 1</w:t>
      </w:r>
      <w:r w:rsidRPr="00B422C7">
        <w:rPr>
          <w:lang w:eastAsia="zh-CN"/>
        </w:rPr>
        <w:t xml:space="preserve"> o</w:t>
      </w:r>
      <w:r>
        <w:rPr>
          <w:lang w:eastAsia="zh-CN"/>
        </w:rPr>
        <w:t>btains the</w:t>
      </w:r>
      <w:r w:rsidRPr="00B422C7">
        <w:rPr>
          <w:lang w:eastAsia="zh-CN"/>
        </w:rPr>
        <w:t xml:space="preserve"> </w:t>
      </w:r>
      <w:r>
        <w:rPr>
          <w:lang w:eastAsia="zh-CN"/>
        </w:rPr>
        <w:t>input data for inference from the NG-RAN node 2 for UE mobility optimization, 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75ADF83D" w14:textId="77777777" w:rsidR="0088122B" w:rsidRDefault="0088122B" w:rsidP="0088122B">
      <w:pPr>
        <w:jc w:val="both"/>
        <w:rPr>
          <w:lang w:val="en-US" w:eastAsia="zh-CN"/>
        </w:rPr>
      </w:pPr>
      <w:r>
        <w:rPr>
          <w:rFonts w:hint="eastAsia"/>
          <w:lang w:val="en-US" w:eastAsia="zh-CN"/>
        </w:rPr>
        <w:t xml:space="preserve">Step </w:t>
      </w:r>
      <w:r>
        <w:rPr>
          <w:lang w:val="en-US" w:eastAsia="zh-CN"/>
        </w:rPr>
        <w:t>10</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2E194428" w14:textId="77777777" w:rsidR="0088122B" w:rsidRDefault="0088122B" w:rsidP="0088122B">
      <w:pPr>
        <w:jc w:val="both"/>
        <w:rPr>
          <w:lang w:eastAsia="zh-CN"/>
        </w:rPr>
      </w:pPr>
      <w:r>
        <w:rPr>
          <w:rFonts w:hint="eastAsia"/>
          <w:lang w:eastAsia="zh-CN"/>
        </w:rPr>
        <w:t xml:space="preserve">Step </w:t>
      </w:r>
      <w:r>
        <w:rPr>
          <w:lang w:eastAsia="zh-CN"/>
        </w:rPr>
        <w:t>11</w:t>
      </w:r>
      <w:r>
        <w:rPr>
          <w:rFonts w:hint="eastAsia"/>
          <w:lang w:eastAsia="zh-CN"/>
        </w:rPr>
        <w:t xml:space="preserve">. </w:t>
      </w:r>
      <w:r>
        <w:rPr>
          <w:rFonts w:eastAsiaTheme="minorEastAsia" w:hint="eastAsia"/>
          <w:lang w:eastAsia="zh-CN"/>
        </w:rPr>
        <w:t xml:space="preserve">The </w:t>
      </w:r>
      <w:r>
        <w:rPr>
          <w:rFonts w:hint="eastAsia"/>
          <w:lang w:eastAsia="zh-CN"/>
        </w:rPr>
        <w:t xml:space="preserve">NG-RAN </w:t>
      </w:r>
      <w:r>
        <w:rPr>
          <w:lang w:eastAsia="zh-CN"/>
        </w:rPr>
        <w:t xml:space="preserve">1 </w:t>
      </w:r>
      <w:r>
        <w:rPr>
          <w:rFonts w:hint="eastAsia"/>
          <w:lang w:eastAsia="zh-CN"/>
        </w:rPr>
        <w:t>sends the model performance feedback to OAM</w:t>
      </w:r>
      <w:r w:rsidRPr="00597562">
        <w:rPr>
          <w:lang w:eastAsia="zh-CN"/>
        </w:rPr>
        <w:t xml:space="preserve"> </w:t>
      </w:r>
      <w:r>
        <w:rPr>
          <w:lang w:eastAsia="zh-CN"/>
        </w:rPr>
        <w:t>if applicable</w:t>
      </w:r>
      <w:r>
        <w:rPr>
          <w:rFonts w:hint="eastAsia"/>
          <w:lang w:eastAsia="zh-CN"/>
        </w:rPr>
        <w:t>.</w:t>
      </w:r>
    </w:p>
    <w:p w14:paraId="1A588016" w14:textId="77777777" w:rsidR="0088122B" w:rsidRPr="00B422C7" w:rsidRDefault="0088122B" w:rsidP="0088122B">
      <w:pPr>
        <w:jc w:val="both"/>
        <w:rPr>
          <w:lang w:val="en-US" w:eastAsia="zh-CN"/>
        </w:rPr>
      </w:pPr>
      <w:r>
        <w:rPr>
          <w:lang w:eastAsia="zh-CN"/>
        </w:rPr>
        <w:t>Note: This step is out of RAN3 scope.</w:t>
      </w:r>
    </w:p>
    <w:p w14:paraId="50367F64" w14:textId="77777777" w:rsidR="0088122B" w:rsidRDefault="0088122B" w:rsidP="0088122B">
      <w:pPr>
        <w:jc w:val="both"/>
        <w:rPr>
          <w:lang w:val="en-US" w:eastAsia="zh-CN"/>
        </w:rPr>
      </w:pPr>
      <w:r>
        <w:rPr>
          <w:rFonts w:hint="eastAsia"/>
          <w:lang w:val="en-US" w:eastAsia="zh-CN"/>
        </w:rPr>
        <w:lastRenderedPageBreak/>
        <w:t xml:space="preserve">Step </w:t>
      </w:r>
      <w:r>
        <w:rPr>
          <w:lang w:val="en-US" w:eastAsia="zh-CN"/>
        </w:rPr>
        <w:t>12</w:t>
      </w:r>
      <w:r>
        <w:rPr>
          <w:rFonts w:hint="eastAsia"/>
          <w:lang w:val="en-US" w:eastAsia="zh-CN"/>
        </w:rPr>
        <w:t>. According to the prediction, recommended actions or configuration are executed for Mobility Optimization.</w:t>
      </w:r>
    </w:p>
    <w:p w14:paraId="55C21065" w14:textId="77777777" w:rsidR="0088122B" w:rsidRPr="00C60DB4" w:rsidRDefault="0088122B" w:rsidP="0088122B">
      <w:pPr>
        <w:jc w:val="both"/>
        <w:rPr>
          <w:lang w:eastAsia="zh-CN"/>
        </w:rPr>
      </w:pPr>
      <w:r w:rsidRPr="00B422C7">
        <w:rPr>
          <w:rFonts w:hint="eastAsia"/>
          <w:lang w:eastAsia="zh-CN"/>
        </w:rPr>
        <w:t xml:space="preserve">Step </w:t>
      </w:r>
      <w:r>
        <w:rPr>
          <w:lang w:eastAsia="zh-CN"/>
        </w:rPr>
        <w:t>13</w:t>
      </w:r>
      <w:r w:rsidRPr="00B422C7">
        <w:rPr>
          <w:rFonts w:hint="eastAsia"/>
          <w:lang w:eastAsia="zh-CN"/>
        </w:rPr>
        <w:t>.</w:t>
      </w:r>
      <w:r w:rsidRPr="00B422C7">
        <w:rPr>
          <w:lang w:eastAsia="zh-CN"/>
        </w:rPr>
        <w:t xml:space="preserve"> </w:t>
      </w:r>
      <w:r w:rsidRPr="00B422C7">
        <w:rPr>
          <w:rFonts w:hint="eastAsia"/>
          <w:lang w:eastAsia="zh-CN"/>
        </w:rPr>
        <w:t>The NG-RAN node 1</w:t>
      </w:r>
      <w:r>
        <w:rPr>
          <w:lang w:eastAsia="zh-CN"/>
        </w:rPr>
        <w:t xml:space="preserve">, </w:t>
      </w:r>
      <w:r w:rsidRPr="00B422C7">
        <w:rPr>
          <w:rFonts w:hint="eastAsia"/>
          <w:lang w:eastAsia="zh-CN"/>
        </w:rPr>
        <w:t xml:space="preserve">the </w:t>
      </w:r>
      <w:r>
        <w:rPr>
          <w:lang w:eastAsia="zh-CN"/>
        </w:rPr>
        <w:t xml:space="preserve">target </w:t>
      </w:r>
      <w:r w:rsidRPr="00B422C7">
        <w:rPr>
          <w:rFonts w:hint="eastAsia"/>
          <w:lang w:eastAsia="zh-CN"/>
        </w:rPr>
        <w:t>NG-RAN node</w:t>
      </w:r>
      <w:r>
        <w:rPr>
          <w:lang w:eastAsia="zh-CN"/>
        </w:rPr>
        <w:t xml:space="preserve"> (represented by NG-RAN node 2 of this step in the flowchart), and UE do the handover procedure</w:t>
      </w:r>
      <w:r w:rsidRPr="001B1F0A">
        <w:rPr>
          <w:lang w:eastAsia="zh-CN"/>
        </w:rPr>
        <w:t xml:space="preserve"> </w:t>
      </w:r>
      <w:r>
        <w:rPr>
          <w:lang w:eastAsia="zh-CN"/>
        </w:rPr>
        <w:t>to hand over UE from NG-RAN node 1 to the target NG-RAN node</w:t>
      </w:r>
      <w:r w:rsidRPr="00B422C7">
        <w:rPr>
          <w:rFonts w:hint="eastAsia"/>
          <w:lang w:eastAsia="zh-CN"/>
        </w:rPr>
        <w:t>.</w:t>
      </w:r>
    </w:p>
    <w:p w14:paraId="10FBD035" w14:textId="77777777" w:rsidR="0088122B" w:rsidRDefault="0088122B" w:rsidP="0088122B">
      <w:pPr>
        <w:jc w:val="both"/>
        <w:rPr>
          <w:lang w:val="en-US" w:eastAsia="zh-CN"/>
        </w:rPr>
      </w:pPr>
      <w:r>
        <w:rPr>
          <w:lang w:val="en-US" w:eastAsia="zh-CN"/>
        </w:rPr>
        <w:t>Step 14. The NG-RAN node 1 sends the feedback information to OAM.</w:t>
      </w:r>
    </w:p>
    <w:p w14:paraId="276F28BE" w14:textId="77777777" w:rsidR="0088122B" w:rsidRPr="00597562" w:rsidRDefault="0088122B" w:rsidP="0088122B">
      <w:pPr>
        <w:jc w:val="both"/>
        <w:rPr>
          <w:lang w:val="en-US" w:eastAsia="zh-CN"/>
        </w:rPr>
      </w:pPr>
    </w:p>
    <w:p w14:paraId="6E7AD04C" w14:textId="77777777" w:rsidR="0088122B" w:rsidRDefault="0088122B" w:rsidP="0088122B">
      <w:pPr>
        <w:pStyle w:val="Heading4"/>
        <w:numPr>
          <w:ilvl w:val="5"/>
          <w:numId w:val="0"/>
        </w:numPr>
      </w:pPr>
      <w:bookmarkStart w:id="10" w:name="_Toc88582298"/>
      <w:r>
        <w:rPr>
          <w:rFonts w:hint="eastAsia"/>
          <w:lang w:val="en-US" w:eastAsia="zh-CN"/>
        </w:rPr>
        <w:t>5.3.2.</w:t>
      </w:r>
      <w:r>
        <w:rPr>
          <w:lang w:val="en-US" w:eastAsia="zh-CN"/>
        </w:rPr>
        <w:t>3</w:t>
      </w:r>
      <w:r>
        <w:rPr>
          <w:lang w:val="en-US" w:eastAsia="zh-CN"/>
        </w:rPr>
        <w:tab/>
      </w:r>
      <w:r>
        <w:rPr>
          <w:lang w:val="en-US" w:eastAsia="zh-CN"/>
        </w:rPr>
        <w:tab/>
      </w:r>
      <w:r>
        <w:rPr>
          <w:lang w:val="en-US" w:eastAsia="zh-CN"/>
        </w:rPr>
        <w:tab/>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Pr>
          <w:lang w:val="en-US" w:eastAsia="zh-CN"/>
        </w:rPr>
        <w:t xml:space="preserve">a </w:t>
      </w:r>
      <w:r>
        <w:rPr>
          <w:rFonts w:hint="eastAsia"/>
          <w:lang w:val="en-US" w:eastAsia="zh-CN"/>
        </w:rPr>
        <w:t>NG-RAN node</w:t>
      </w:r>
      <w:bookmarkEnd w:id="10"/>
    </w:p>
    <w:p w14:paraId="7895D430" w14:textId="77777777" w:rsidR="0088122B" w:rsidRDefault="0088122B" w:rsidP="0088122B">
      <w:pPr>
        <w:jc w:val="center"/>
      </w:pPr>
    </w:p>
    <w:p w14:paraId="26FA3AE3" w14:textId="77777777" w:rsidR="0088122B" w:rsidRDefault="0088122B" w:rsidP="0088122B">
      <w:pPr>
        <w:jc w:val="center"/>
      </w:pPr>
      <w:r>
        <w:object w:dxaOrig="11900" w:dyaOrig="10700" w14:anchorId="4D5262F5">
          <v:shape id="_x0000_i1026" type="#_x0000_t75" style="width:331.5pt;height:302.25pt" o:ole="">
            <v:imagedata r:id="rId14" o:title=""/>
          </v:shape>
          <o:OLEObject Type="Embed" ProgID="Visio.Drawing.15" ShapeID="_x0000_i1026" DrawAspect="Content" ObjectID="_1705920955" r:id="rId15"/>
        </w:object>
      </w:r>
    </w:p>
    <w:p w14:paraId="68B1DD45" w14:textId="77777777" w:rsidR="0088122B" w:rsidRDefault="0088122B" w:rsidP="0088122B">
      <w:pPr>
        <w:jc w:val="center"/>
        <w:rPr>
          <w:lang w:val="en-US" w:eastAsia="zh-CN"/>
        </w:rPr>
      </w:pPr>
      <w:r>
        <w:rPr>
          <w:rFonts w:hint="eastAsia"/>
          <w:lang w:val="en-US" w:eastAsia="zh-CN"/>
        </w:rPr>
        <w:t xml:space="preserve">Figure </w:t>
      </w:r>
      <w:r>
        <w:rPr>
          <w:lang w:val="en-US" w:eastAsia="zh-CN"/>
        </w:rPr>
        <w:t xml:space="preserve">5.3-2: </w:t>
      </w:r>
      <w:r>
        <w:rPr>
          <w:rFonts w:hint="eastAsia"/>
          <w:lang w:val="en-US" w:eastAsia="zh-CN"/>
        </w:rPr>
        <w:t>Model Training and Model Inference both located in RAN node</w:t>
      </w:r>
    </w:p>
    <w:p w14:paraId="0A8292DC" w14:textId="77777777" w:rsidR="0088122B" w:rsidRDefault="0088122B" w:rsidP="0088122B">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4E48BFE3" w14:textId="77777777" w:rsidR="0088122B" w:rsidRDefault="0088122B" w:rsidP="0088122B">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57F6499F" w14:textId="77777777" w:rsidR="0088122B" w:rsidRPr="00FE139A" w:rsidRDefault="0088122B" w:rsidP="0088122B">
      <w:pPr>
        <w:jc w:val="both"/>
        <w:rPr>
          <w:rStyle w:val="IvDbodytextChar"/>
          <w:lang w:val="en-US" w:eastAsia="zh-CN"/>
        </w:rPr>
      </w:pPr>
      <w:r w:rsidRPr="00FE139A">
        <w:rPr>
          <w:rFonts w:eastAsia="DengXian"/>
          <w:lang w:val="en-US" w:eastAsia="zh-CN"/>
        </w:rPr>
        <w:t xml:space="preserve">Step </w:t>
      </w:r>
      <w:r w:rsidRPr="00597562">
        <w:rPr>
          <w:lang w:val="en-US" w:eastAsia="zh-CN"/>
        </w:rPr>
        <w:t xml:space="preserve">2. UE collects the indicated measurement, e.g., </w:t>
      </w:r>
      <w:r w:rsidRPr="00597562">
        <w:rPr>
          <w:lang w:eastAsia="zh-CN"/>
        </w:rPr>
        <w:t>UE measurements related to RSRP, RSRQ, SINR</w:t>
      </w:r>
      <w:r w:rsidRPr="00597562">
        <w:rPr>
          <w:lang w:val="en-US" w:eastAsia="zh-CN"/>
        </w:rPr>
        <w:t xml:space="preserve"> of </w:t>
      </w:r>
      <w:r w:rsidRPr="00FE139A">
        <w:rPr>
          <w:rStyle w:val="IvDbodytextChar"/>
          <w:lang w:eastAsia="zh-CN"/>
        </w:rPr>
        <w:t>serving cell and neighbouring cells</w:t>
      </w:r>
      <w:r w:rsidRPr="00FE139A">
        <w:rPr>
          <w:rStyle w:val="IvDbodytextChar"/>
          <w:lang w:val="en-US" w:eastAsia="zh-CN"/>
        </w:rPr>
        <w:t>.</w:t>
      </w:r>
    </w:p>
    <w:p w14:paraId="1E7330A8" w14:textId="77777777" w:rsidR="0088122B" w:rsidRDefault="0088122B" w:rsidP="0088122B">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06E71137" w14:textId="77777777" w:rsidR="00DB53AE" w:rsidRDefault="0088122B" w:rsidP="0088122B">
      <w:pPr>
        <w:jc w:val="both"/>
        <w:rPr>
          <w:ins w:id="11" w:author="Jim Miller" w:date="2022-02-09T13:00:00Z"/>
          <w:lang w:val="en-US" w:eastAsia="zh-CN"/>
        </w:rPr>
      </w:pPr>
      <w:r>
        <w:rPr>
          <w:lang w:val="en-US" w:eastAsia="zh-CN"/>
        </w:rPr>
        <w:t xml:space="preserve">Step 4. </w:t>
      </w:r>
      <w:r>
        <w:rPr>
          <w:lang w:eastAsia="zh-CN"/>
        </w:rPr>
        <w:t>The NG-RAN node 1 obtains the input data for training from the NG-RAN node2,</w:t>
      </w:r>
      <w:r w:rsidRPr="00C76648">
        <w:rPr>
          <w:lang w:eastAsia="zh-CN"/>
        </w:rPr>
        <w:t xml:space="preserve"> </w:t>
      </w:r>
      <w:r>
        <w:rPr>
          <w:lang w:eastAsia="zh-CN"/>
        </w:rPr>
        <w:t xml:space="preserve">where the input data for training includes the required input information from the NG-RAN node 2. If </w:t>
      </w:r>
      <w:r>
        <w:rPr>
          <w:lang w:val="en-US" w:eastAsia="zh-CN"/>
        </w:rPr>
        <w:t>the NG-RAN node 2 executes the AI/ML model, the input data for training can include the corresponding inference result from the NG-RAN node 2.</w:t>
      </w:r>
    </w:p>
    <w:p w14:paraId="441E52FB" w14:textId="6E106B08" w:rsidR="0088122B" w:rsidRDefault="0088122B" w:rsidP="0088122B">
      <w:pPr>
        <w:jc w:val="both"/>
        <w:rPr>
          <w:lang w:val="en-US" w:eastAsia="zh-CN"/>
        </w:rPr>
      </w:pPr>
      <w:r>
        <w:rPr>
          <w:rFonts w:hint="eastAsia"/>
          <w:lang w:val="en-US" w:eastAsia="zh-CN"/>
        </w:rPr>
        <w:t xml:space="preserve">Step </w:t>
      </w:r>
      <w:r>
        <w:rPr>
          <w:lang w:val="en-US" w:eastAsia="zh-CN"/>
        </w:rPr>
        <w:t>5</w:t>
      </w:r>
      <w:r>
        <w:rPr>
          <w:rFonts w:hint="eastAsia"/>
          <w:lang w:val="en-US" w:eastAsia="zh-CN"/>
        </w:rPr>
        <w:t xml:space="preserve">. Model training. Required measurements are leveraged to training </w:t>
      </w:r>
      <w:r>
        <w:rPr>
          <w:lang w:val="en-US" w:eastAsia="zh-CN"/>
        </w:rPr>
        <w:t>AI/</w:t>
      </w:r>
      <w:r>
        <w:rPr>
          <w:rFonts w:hint="eastAsia"/>
          <w:lang w:val="en-US" w:eastAsia="zh-CN"/>
        </w:rPr>
        <w:t xml:space="preserve">ML model for </w:t>
      </w:r>
      <w:r>
        <w:rPr>
          <w:lang w:val="en-US" w:eastAsia="zh-CN"/>
        </w:rPr>
        <w:t>mobility optimization</w:t>
      </w:r>
      <w:r>
        <w:rPr>
          <w:rFonts w:hint="eastAsia"/>
          <w:lang w:val="en-US" w:eastAsia="zh-CN"/>
        </w:rPr>
        <w:t>.</w:t>
      </w:r>
    </w:p>
    <w:p w14:paraId="5A6238A1" w14:textId="77777777" w:rsidR="0088122B" w:rsidRDefault="0088122B" w:rsidP="0088122B">
      <w:pPr>
        <w:jc w:val="both"/>
        <w:rPr>
          <w:lang w:val="en-US" w:eastAsia="zh-CN"/>
        </w:rPr>
      </w:pPr>
      <w:r>
        <w:rPr>
          <w:rFonts w:hint="eastAsia"/>
          <w:lang w:val="en-US" w:eastAsia="zh-CN"/>
        </w:rPr>
        <w:t>Step</w:t>
      </w:r>
      <w:r>
        <w:rPr>
          <w:lang w:val="en-US" w:eastAsia="zh-CN"/>
        </w:rPr>
        <w:t xml:space="preserve"> 6</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05236357" w14:textId="77777777" w:rsidR="0088122B" w:rsidRPr="00117BCB" w:rsidRDefault="0088122B" w:rsidP="0088122B">
      <w:pPr>
        <w:jc w:val="both"/>
        <w:rPr>
          <w:lang w:val="en-US" w:eastAsia="zh-CN"/>
        </w:rPr>
      </w:pPr>
      <w:r>
        <w:rPr>
          <w:lang w:val="en-US" w:eastAsia="zh-CN"/>
        </w:rPr>
        <w:t xml:space="preserve">Step 7. The NG-RAN node 1 obtains the input data for inference from the NG-RAN node 2 for UE mobility optimization, </w:t>
      </w:r>
      <w:r>
        <w:rPr>
          <w:lang w:eastAsia="zh-CN"/>
        </w:rPr>
        <w:t>where the input data for inference includes the required input information from the NG-RAN node 2.</w:t>
      </w:r>
      <w:r w:rsidRPr="00B074C7">
        <w:rPr>
          <w:lang w:val="en-US" w:eastAsia="zh-CN"/>
        </w:rPr>
        <w:t xml:space="preserve"> </w:t>
      </w:r>
      <w:r>
        <w:rPr>
          <w:lang w:val="en-US" w:eastAsia="zh-CN"/>
        </w:rPr>
        <w:t xml:space="preserve">If the NG-RAN </w:t>
      </w:r>
      <w:r>
        <w:rPr>
          <w:lang w:val="en-US" w:eastAsia="zh-CN"/>
        </w:rPr>
        <w:lastRenderedPageBreak/>
        <w:t>node 2 executes the AI/ML model, the input data for inference can include the corresponding inference result from the NG-RAN node 2.</w:t>
      </w:r>
    </w:p>
    <w:p w14:paraId="39A6B4D5" w14:textId="77777777" w:rsidR="0088122B" w:rsidRDefault="0088122B" w:rsidP="0088122B">
      <w:pPr>
        <w:jc w:val="both"/>
        <w:rPr>
          <w:lang w:val="en-US" w:eastAsia="zh-CN"/>
        </w:rPr>
      </w:pPr>
      <w:r>
        <w:rPr>
          <w:rFonts w:hint="eastAsia"/>
          <w:lang w:val="en-US" w:eastAsia="zh-CN"/>
        </w:rPr>
        <w:t xml:space="preserve">Step </w:t>
      </w:r>
      <w:r>
        <w:rPr>
          <w:lang w:val="en-US" w:eastAsia="zh-CN"/>
        </w:rPr>
        <w:t>8</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4B741A02" w14:textId="77777777" w:rsidR="0088122B" w:rsidRDefault="0088122B" w:rsidP="0088122B">
      <w:pPr>
        <w:jc w:val="both"/>
        <w:rPr>
          <w:lang w:val="en-US" w:eastAsia="zh-CN"/>
        </w:rPr>
      </w:pPr>
      <w:r>
        <w:rPr>
          <w:rFonts w:hint="eastAsia"/>
          <w:lang w:val="en-US" w:eastAsia="zh-CN"/>
        </w:rPr>
        <w:t>Step</w:t>
      </w:r>
      <w:r>
        <w:rPr>
          <w:lang w:val="en-US" w:eastAsia="zh-CN"/>
        </w:rPr>
        <w:t xml:space="preserve"> 9</w:t>
      </w:r>
      <w:r>
        <w:rPr>
          <w:rFonts w:hint="eastAsia"/>
          <w:lang w:val="en-US" w:eastAsia="zh-CN"/>
        </w:rPr>
        <w:t>. According to the prediction, recommended actions are executed for Mobility Optimization.</w:t>
      </w:r>
      <w:r>
        <w:rPr>
          <w:lang w:val="en-US" w:eastAsia="zh-CN"/>
        </w:rPr>
        <w:t xml:space="preserve"> </w:t>
      </w:r>
    </w:p>
    <w:p w14:paraId="40169545" w14:textId="77777777" w:rsidR="0088122B" w:rsidRDefault="0088122B" w:rsidP="0088122B">
      <w:pPr>
        <w:jc w:val="both"/>
        <w:rPr>
          <w:rFonts w:eastAsiaTheme="minorEastAsia"/>
          <w:lang w:eastAsia="zh-CN"/>
        </w:rPr>
      </w:pPr>
      <w:r>
        <w:rPr>
          <w:rFonts w:eastAsiaTheme="minorEastAsia" w:hint="eastAsia"/>
          <w:lang w:eastAsia="zh-CN"/>
        </w:rPr>
        <w:t xml:space="preserve">Step </w:t>
      </w:r>
      <w:r>
        <w:rPr>
          <w:rFonts w:eastAsiaTheme="minorEastAsia"/>
          <w:lang w:eastAsia="zh-CN"/>
        </w:rPr>
        <w:t>10</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The NG-RAN node 1, the </w:t>
      </w:r>
      <w:r>
        <w:rPr>
          <w:rFonts w:eastAsiaTheme="minorEastAsia"/>
          <w:lang w:eastAsia="zh-CN"/>
        </w:rPr>
        <w:t xml:space="preserve">target </w:t>
      </w:r>
      <w:r>
        <w:rPr>
          <w:rFonts w:eastAsiaTheme="minorEastAsia" w:hint="eastAsia"/>
          <w:lang w:eastAsia="zh-CN"/>
        </w:rPr>
        <w:t xml:space="preserve">NG-RAN node </w:t>
      </w:r>
      <w:r>
        <w:rPr>
          <w:lang w:eastAsia="zh-CN"/>
        </w:rPr>
        <w:t>(represented by NG-RAN node 2 of this step in the flowchart), and UE do the handover procedure to hand over UE from NG-RAN node 1 to the target NG-RAN node</w:t>
      </w:r>
      <w:r>
        <w:rPr>
          <w:rFonts w:eastAsiaTheme="minorEastAsia" w:hint="eastAsia"/>
          <w:lang w:eastAsia="zh-CN"/>
        </w:rPr>
        <w:t>.</w:t>
      </w:r>
    </w:p>
    <w:p w14:paraId="3D694A0A" w14:textId="77777777" w:rsidR="0088122B" w:rsidRPr="00B422C7" w:rsidRDefault="0088122B" w:rsidP="0088122B">
      <w:pPr>
        <w:jc w:val="both"/>
        <w:rPr>
          <w:lang w:eastAsia="zh-CN"/>
        </w:rPr>
      </w:pPr>
      <w:r>
        <w:rPr>
          <w:lang w:eastAsia="zh-CN"/>
        </w:rPr>
        <w:t>Step 11. The NG-RAN node 2 sends feedback information after mobility optimization action to the NG-RAN node 1.</w:t>
      </w:r>
    </w:p>
    <w:p w14:paraId="0B4A3089" w14:textId="77777777" w:rsidR="0088122B" w:rsidRPr="00610A01" w:rsidRDefault="0088122B" w:rsidP="0088122B">
      <w:pPr>
        <w:jc w:val="both"/>
        <w:rPr>
          <w:lang w:val="en-US" w:eastAsia="zh-CN"/>
        </w:rPr>
      </w:pPr>
      <w:r>
        <w:rPr>
          <w:lang w:val="en-US" w:eastAsia="zh-CN"/>
        </w:rPr>
        <w:t xml:space="preserve">Note: </w:t>
      </w:r>
      <w:r w:rsidRPr="003B3FCD">
        <w:rPr>
          <w:lang w:val="en-US" w:eastAsia="zh-CN"/>
        </w:rPr>
        <w:t>UE mobility information for training purposes is only sent to gNBs that request such information or when triggered.</w:t>
      </w:r>
    </w:p>
    <w:p w14:paraId="3834B583" w14:textId="77777777" w:rsidR="0088122B" w:rsidRDefault="0088122B" w:rsidP="0088122B">
      <w:pPr>
        <w:pStyle w:val="Heading4"/>
        <w:numPr>
          <w:ilvl w:val="5"/>
          <w:numId w:val="0"/>
        </w:numPr>
        <w:rPr>
          <w:lang w:val="en-US" w:eastAsia="zh-CN"/>
        </w:rPr>
      </w:pPr>
      <w:bookmarkStart w:id="12" w:name="_Toc88582299"/>
      <w:r>
        <w:rPr>
          <w:rFonts w:hint="eastAsia"/>
          <w:lang w:val="en-US" w:eastAsia="zh-CN"/>
        </w:rPr>
        <w:t>5.3.2.</w:t>
      </w:r>
      <w:r>
        <w:rPr>
          <w:lang w:val="en-US" w:eastAsia="zh-CN"/>
        </w:rPr>
        <w:t>4</w:t>
      </w:r>
      <w:r>
        <w:rPr>
          <w:lang w:val="en-US" w:eastAsia="zh-CN"/>
        </w:rPr>
        <w:tab/>
      </w:r>
      <w:r>
        <w:rPr>
          <w:lang w:val="en-US" w:eastAsia="zh-CN"/>
        </w:rPr>
        <w:tab/>
      </w:r>
      <w:r>
        <w:rPr>
          <w:lang w:val="en-US" w:eastAsia="zh-CN"/>
        </w:rPr>
        <w:tab/>
        <w:t>Input</w:t>
      </w:r>
      <w:r>
        <w:rPr>
          <w:rFonts w:hint="eastAsia"/>
          <w:lang w:val="en-US" w:eastAsia="zh-CN"/>
        </w:rPr>
        <w:t xml:space="preserve"> data</w:t>
      </w:r>
      <w:bookmarkEnd w:id="12"/>
    </w:p>
    <w:p w14:paraId="59242FD7" w14:textId="77777777" w:rsidR="0088122B" w:rsidRDefault="0088122B" w:rsidP="0088122B">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C4C2F5C" w14:textId="77777777" w:rsidR="0088122B" w:rsidRPr="003B6F58" w:rsidRDefault="0088122B" w:rsidP="0088122B">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Pr>
          <w:rFonts w:eastAsia="Malgun Gothic" w:cs="Arial"/>
          <w:b/>
          <w:lang w:eastAsia="ko-KR"/>
        </w:rPr>
        <w:t xml:space="preserve">the </w:t>
      </w:r>
      <w:r w:rsidRPr="003B6F58">
        <w:rPr>
          <w:rFonts w:eastAsia="Malgun Gothic" w:cs="Arial"/>
          <w:b/>
          <w:lang w:eastAsia="ko-KR"/>
        </w:rPr>
        <w:t xml:space="preserve">UE: </w:t>
      </w:r>
    </w:p>
    <w:p w14:paraId="71C1B79B" w14:textId="77777777" w:rsidR="0088122B" w:rsidRDefault="0088122B" w:rsidP="0088122B">
      <w:pPr>
        <w:pStyle w:val="ListParagraph"/>
        <w:numPr>
          <w:ilvl w:val="0"/>
          <w:numId w:val="12"/>
        </w:numPr>
        <w:tabs>
          <w:tab w:val="left" w:pos="1985"/>
        </w:tabs>
        <w:spacing w:after="0"/>
        <w:contextualSpacing w:val="0"/>
        <w:jc w:val="both"/>
        <w:rPr>
          <w:rFonts w:ascii="Arial" w:hAnsi="Arial" w:cs="Arial"/>
        </w:rPr>
      </w:pPr>
      <w:r w:rsidRPr="007A3E5A">
        <w:rPr>
          <w:rFonts w:ascii="Arial" w:eastAsiaTheme="minorEastAsia" w:hAnsi="Arial" w:cs="Arial"/>
          <w:lang w:eastAsia="zh-CN"/>
        </w:rPr>
        <w:t xml:space="preserve">UE location information (e.g., coordinates, serving cell ID, moving velocity) interpreted by </w:t>
      </w:r>
      <w:proofErr w:type="spellStart"/>
      <w:r w:rsidRPr="007A3E5A">
        <w:rPr>
          <w:rFonts w:ascii="Arial" w:eastAsiaTheme="minorEastAsia" w:hAnsi="Arial" w:cs="Arial"/>
          <w:lang w:eastAsia="zh-CN"/>
        </w:rPr>
        <w:t>Gnb</w:t>
      </w:r>
      <w:proofErr w:type="spellEnd"/>
      <w:r w:rsidRPr="007A3E5A">
        <w:rPr>
          <w:rFonts w:ascii="Arial" w:eastAsiaTheme="minorEastAsia" w:hAnsi="Arial" w:cs="Arial"/>
          <w:lang w:eastAsia="zh-CN"/>
        </w:rPr>
        <w:t xml:space="preserve"> implementation when available</w:t>
      </w:r>
      <w:r w:rsidRPr="007A3E5A">
        <w:rPr>
          <w:rFonts w:ascii="Arial" w:eastAsiaTheme="minorEastAsia" w:hAnsi="Arial" w:cs="Arial" w:hint="eastAsia"/>
          <w:lang w:eastAsia="zh-CN"/>
        </w:rPr>
        <w:t>.</w:t>
      </w:r>
      <w:r>
        <w:rPr>
          <w:rFonts w:ascii="Arial" w:eastAsiaTheme="minorEastAsia" w:hAnsi="Arial" w:cs="Arial"/>
          <w:lang w:eastAsia="zh-CN"/>
        </w:rPr>
        <w:t xml:space="preserve"> </w:t>
      </w:r>
    </w:p>
    <w:p w14:paraId="2FADB7AF" w14:textId="77777777" w:rsidR="0088122B" w:rsidRDefault="0088122B" w:rsidP="0088122B">
      <w:pPr>
        <w:pStyle w:val="ListParagraph"/>
        <w:numPr>
          <w:ilvl w:val="0"/>
          <w:numId w:val="12"/>
        </w:numPr>
        <w:tabs>
          <w:tab w:val="left" w:pos="1985"/>
        </w:tabs>
        <w:spacing w:after="0"/>
        <w:contextualSpacing w:val="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366C9083" w14:textId="77777777" w:rsidR="0088122B" w:rsidRPr="00635F25" w:rsidRDefault="0088122B" w:rsidP="0088122B">
      <w:pPr>
        <w:pStyle w:val="ListParagraph"/>
        <w:numPr>
          <w:ilvl w:val="0"/>
          <w:numId w:val="12"/>
        </w:numPr>
        <w:tabs>
          <w:tab w:val="left" w:pos="1985"/>
        </w:tabs>
        <w:spacing w:after="0"/>
        <w:contextualSpacing w:val="0"/>
        <w:jc w:val="both"/>
        <w:rPr>
          <w:rFonts w:ascii="Arial" w:hAnsi="Arial" w:cs="Arial"/>
        </w:rPr>
      </w:pPr>
      <w:r w:rsidRPr="00635F25">
        <w:rPr>
          <w:rFonts w:ascii="Arial" w:hAnsi="Arial" w:cs="Arial"/>
        </w:rPr>
        <w:t>UE historical serving cells and their locations</w:t>
      </w:r>
    </w:p>
    <w:p w14:paraId="7DF0C68E" w14:textId="77777777" w:rsidR="0088122B" w:rsidRDefault="0088122B" w:rsidP="0088122B">
      <w:pPr>
        <w:pStyle w:val="ListParagraph"/>
        <w:numPr>
          <w:ilvl w:val="0"/>
          <w:numId w:val="12"/>
        </w:numPr>
        <w:tabs>
          <w:tab w:val="left" w:pos="1985"/>
        </w:tabs>
        <w:spacing w:after="0"/>
        <w:contextualSpacing w:val="0"/>
        <w:jc w:val="both"/>
        <w:rPr>
          <w:rFonts w:ascii="Arial" w:hAnsi="Arial" w:cs="Arial"/>
        </w:rPr>
      </w:pPr>
      <w:r>
        <w:rPr>
          <w:rFonts w:ascii="Arial" w:hAnsi="Arial" w:cs="Arial"/>
        </w:rPr>
        <w:t>M</w:t>
      </w:r>
      <w:r w:rsidRPr="000245D0">
        <w:rPr>
          <w:rFonts w:ascii="Arial" w:hAnsi="Arial" w:cs="Arial"/>
        </w:rPr>
        <w:t>oving velocity</w:t>
      </w:r>
    </w:p>
    <w:p w14:paraId="18FE350B" w14:textId="77777777" w:rsidR="0088122B" w:rsidRDefault="0088122B" w:rsidP="0088122B">
      <w:pPr>
        <w:pStyle w:val="ListParagraph"/>
        <w:numPr>
          <w:ilvl w:val="0"/>
          <w:numId w:val="12"/>
        </w:numPr>
        <w:tabs>
          <w:tab w:val="left" w:pos="1985"/>
        </w:tabs>
        <w:spacing w:after="0"/>
        <w:contextualSpacing w:val="0"/>
        <w:jc w:val="both"/>
        <w:rPr>
          <w:rFonts w:ascii="Arial" w:hAnsi="Arial" w:cs="Arial"/>
        </w:rPr>
      </w:pPr>
    </w:p>
    <w:p w14:paraId="6B45996C" w14:textId="77777777" w:rsidR="0088122B" w:rsidRPr="000245D0" w:rsidRDefault="0088122B" w:rsidP="0088122B">
      <w:pPr>
        <w:pStyle w:val="ListParagraph"/>
        <w:tabs>
          <w:tab w:val="left" w:pos="1985"/>
        </w:tabs>
        <w:ind w:left="1140"/>
        <w:jc w:val="both"/>
        <w:rPr>
          <w:rFonts w:ascii="Arial" w:hAnsi="Arial" w:cs="Arial"/>
        </w:rPr>
      </w:pPr>
    </w:p>
    <w:p w14:paraId="681BA770" w14:textId="77777777" w:rsidR="0088122B" w:rsidRPr="003B6F58" w:rsidRDefault="0088122B" w:rsidP="0088122B">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07F3606A" w14:textId="51096BE0" w:rsidR="0088122B" w:rsidRPr="00635F25" w:rsidRDefault="0088122B" w:rsidP="0088122B">
      <w:pPr>
        <w:pStyle w:val="ListParagraph"/>
        <w:numPr>
          <w:ilvl w:val="0"/>
          <w:numId w:val="12"/>
        </w:numPr>
        <w:tabs>
          <w:tab w:val="left" w:pos="1985"/>
        </w:tabs>
        <w:spacing w:after="0"/>
        <w:contextualSpacing w:val="0"/>
        <w:jc w:val="both"/>
        <w:rPr>
          <w:rFonts w:ascii="Arial" w:hAnsi="Arial" w:cs="Arial"/>
        </w:rPr>
      </w:pPr>
      <w:r w:rsidRPr="00635F25">
        <w:rPr>
          <w:rFonts w:ascii="Arial" w:hAnsi="Arial" w:cs="Arial"/>
        </w:rPr>
        <w:t xml:space="preserve">UE’s successful </w:t>
      </w:r>
      <w:ins w:id="13" w:author="Jim Miller" w:date="2022-02-07T12:52:00Z">
        <w:r w:rsidR="006A1480">
          <w:rPr>
            <w:rFonts w:ascii="Arial" w:hAnsi="Arial" w:cs="Arial"/>
          </w:rPr>
          <w:t xml:space="preserve">and unsuccessful </w:t>
        </w:r>
      </w:ins>
      <w:r w:rsidRPr="00635F25">
        <w:rPr>
          <w:rFonts w:ascii="Arial" w:hAnsi="Arial" w:cs="Arial"/>
        </w:rPr>
        <w:t xml:space="preserve">handover information in the past and received from </w:t>
      </w:r>
      <w:proofErr w:type="spellStart"/>
      <w:r w:rsidRPr="00635F25">
        <w:rPr>
          <w:rFonts w:ascii="Arial" w:hAnsi="Arial" w:cs="Arial"/>
        </w:rPr>
        <w:t>neighboring</w:t>
      </w:r>
      <w:proofErr w:type="spellEnd"/>
      <w:r w:rsidRPr="00635F25">
        <w:rPr>
          <w:rFonts w:ascii="Arial" w:hAnsi="Arial" w:cs="Arial"/>
        </w:rPr>
        <w:t xml:space="preserve"> RAN nodes</w:t>
      </w:r>
    </w:p>
    <w:p w14:paraId="1EC66521" w14:textId="77777777" w:rsidR="0088122B" w:rsidRPr="00635F25" w:rsidRDefault="0088122B" w:rsidP="0088122B">
      <w:pPr>
        <w:pStyle w:val="ListParagraph"/>
        <w:numPr>
          <w:ilvl w:val="0"/>
          <w:numId w:val="12"/>
        </w:numPr>
        <w:tabs>
          <w:tab w:val="left" w:pos="1985"/>
        </w:tabs>
        <w:spacing w:after="0"/>
        <w:contextualSpacing w:val="0"/>
        <w:jc w:val="both"/>
        <w:rPr>
          <w:rFonts w:ascii="Arial" w:hAnsi="Arial" w:cs="Arial"/>
        </w:rPr>
      </w:pPr>
      <w:r w:rsidRPr="00635F25">
        <w:rPr>
          <w:rFonts w:ascii="Arial" w:hAnsi="Arial" w:cs="Arial"/>
        </w:rPr>
        <w:t xml:space="preserve">UE’s history information from </w:t>
      </w:r>
      <w:proofErr w:type="spellStart"/>
      <w:r w:rsidRPr="00635F25">
        <w:rPr>
          <w:rFonts w:ascii="Arial" w:hAnsi="Arial" w:cs="Arial"/>
        </w:rPr>
        <w:t>neighbor</w:t>
      </w:r>
      <w:proofErr w:type="spellEnd"/>
    </w:p>
    <w:p w14:paraId="3C225351" w14:textId="77777777" w:rsidR="0088122B" w:rsidRPr="00635F25" w:rsidRDefault="0088122B" w:rsidP="0088122B">
      <w:pPr>
        <w:pStyle w:val="ListParagraph"/>
        <w:numPr>
          <w:ilvl w:val="0"/>
          <w:numId w:val="12"/>
        </w:numPr>
        <w:tabs>
          <w:tab w:val="left" w:pos="1985"/>
        </w:tabs>
        <w:spacing w:after="0"/>
        <w:contextualSpacing w:val="0"/>
        <w:jc w:val="both"/>
        <w:rPr>
          <w:rFonts w:ascii="Arial" w:hAnsi="Arial" w:cs="Arial"/>
        </w:rPr>
      </w:pPr>
      <w:r>
        <w:rPr>
          <w:rFonts w:ascii="Arial" w:hAnsi="Arial" w:cs="Arial"/>
        </w:rPr>
        <w:t>P</w:t>
      </w:r>
      <w:r w:rsidRPr="00635F25">
        <w:rPr>
          <w:rFonts w:ascii="Arial" w:hAnsi="Arial" w:cs="Arial"/>
        </w:rPr>
        <w:t>osition, resource status, QoS parameters of historical HO-ed UE (e.g.</w:t>
      </w:r>
      <w:r>
        <w:rPr>
          <w:rFonts w:ascii="Arial" w:hAnsi="Arial" w:cs="Arial"/>
        </w:rPr>
        <w:t>,</w:t>
      </w:r>
      <w:r w:rsidRPr="00635F25">
        <w:rPr>
          <w:rFonts w:ascii="Arial" w:hAnsi="Arial" w:cs="Arial"/>
        </w:rPr>
        <w:t xml:space="preserve"> loss rate, delay, etc.)</w:t>
      </w:r>
    </w:p>
    <w:p w14:paraId="0BE32A56" w14:textId="77777777" w:rsidR="0088122B" w:rsidRPr="00635F25" w:rsidRDefault="0088122B" w:rsidP="0088122B">
      <w:pPr>
        <w:pStyle w:val="ListParagraph"/>
        <w:numPr>
          <w:ilvl w:val="0"/>
          <w:numId w:val="12"/>
        </w:numPr>
        <w:tabs>
          <w:tab w:val="left" w:pos="1985"/>
        </w:tabs>
        <w:spacing w:after="0"/>
        <w:contextualSpacing w:val="0"/>
        <w:jc w:val="both"/>
        <w:rPr>
          <w:rFonts w:ascii="Arial" w:hAnsi="Arial" w:cs="Arial"/>
        </w:rPr>
      </w:pPr>
      <w:r w:rsidRPr="00635F25">
        <w:rPr>
          <w:rFonts w:ascii="Arial" w:hAnsi="Arial" w:cs="Arial"/>
        </w:rPr>
        <w:t>Resource status and utilization prediction/estimation</w:t>
      </w:r>
    </w:p>
    <w:p w14:paraId="24DBEBE7" w14:textId="77777777" w:rsidR="0088122B" w:rsidRDefault="0088122B" w:rsidP="0088122B">
      <w:pPr>
        <w:pStyle w:val="ListParagraph"/>
        <w:numPr>
          <w:ilvl w:val="0"/>
          <w:numId w:val="12"/>
        </w:numPr>
        <w:tabs>
          <w:tab w:val="left" w:pos="1985"/>
        </w:tabs>
        <w:spacing w:after="0"/>
        <w:contextualSpacing w:val="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23F5BB69" w14:textId="77777777" w:rsidR="0088122B" w:rsidRDefault="0088122B" w:rsidP="0088122B">
      <w:pPr>
        <w:pStyle w:val="ListParagraph"/>
        <w:numPr>
          <w:ilvl w:val="0"/>
          <w:numId w:val="12"/>
        </w:numPr>
        <w:tabs>
          <w:tab w:val="left" w:pos="1985"/>
        </w:tabs>
        <w:spacing w:after="0"/>
        <w:contextualSpacing w:val="0"/>
        <w:jc w:val="both"/>
        <w:rPr>
          <w:rFonts w:ascii="Arial" w:hAnsi="Arial" w:cs="Arial"/>
        </w:rPr>
      </w:pPr>
      <w:r>
        <w:rPr>
          <w:rFonts w:ascii="Arial" w:hAnsi="Arial" w:cs="Arial"/>
        </w:rPr>
        <w:t xml:space="preserve">Information about the performance of handed over </w:t>
      </w:r>
      <w:proofErr w:type="spellStart"/>
      <w:r>
        <w:rPr>
          <w:rFonts w:ascii="Arial" w:hAnsi="Arial" w:cs="Arial"/>
        </w:rPr>
        <w:t>Ues</w:t>
      </w:r>
      <w:proofErr w:type="spellEnd"/>
    </w:p>
    <w:p w14:paraId="2523715B" w14:textId="77777777" w:rsidR="0088122B" w:rsidRDefault="0088122B" w:rsidP="0088122B">
      <w:pPr>
        <w:pStyle w:val="ListParagraph"/>
        <w:numPr>
          <w:ilvl w:val="0"/>
          <w:numId w:val="12"/>
        </w:numPr>
        <w:tabs>
          <w:tab w:val="left" w:pos="1985"/>
        </w:tabs>
        <w:spacing w:after="0"/>
        <w:contextualSpacing w:val="0"/>
        <w:jc w:val="both"/>
        <w:rPr>
          <w:rFonts w:ascii="Arial" w:hAnsi="Arial" w:cs="Arial"/>
        </w:rPr>
      </w:pPr>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p>
    <w:p w14:paraId="5BC06B1A" w14:textId="77777777" w:rsidR="0088122B" w:rsidRPr="00D43430" w:rsidRDefault="0088122B" w:rsidP="0088122B">
      <w:pPr>
        <w:pStyle w:val="ListParagraph"/>
        <w:tabs>
          <w:tab w:val="left" w:pos="1985"/>
        </w:tabs>
        <w:spacing w:after="0"/>
        <w:ind w:left="1140"/>
        <w:jc w:val="both"/>
        <w:rPr>
          <w:rFonts w:ascii="Arial" w:hAnsi="Arial" w:cs="Arial"/>
        </w:rPr>
      </w:pPr>
    </w:p>
    <w:p w14:paraId="7FD9A360" w14:textId="77777777" w:rsidR="0088122B" w:rsidRDefault="0088122B" w:rsidP="0088122B">
      <w:pPr>
        <w:pStyle w:val="ListParagraph"/>
        <w:tabs>
          <w:tab w:val="left" w:pos="1985"/>
        </w:tabs>
        <w:ind w:left="1140"/>
        <w:jc w:val="both"/>
        <w:rPr>
          <w:rFonts w:ascii="Arial" w:hAnsi="Arial" w:cs="Arial"/>
        </w:rPr>
      </w:pPr>
    </w:p>
    <w:p w14:paraId="5B5D9F65" w14:textId="77777777" w:rsidR="0088122B" w:rsidRPr="003B6F58" w:rsidRDefault="0088122B" w:rsidP="0088122B">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31B8D9E8" w14:textId="77777777" w:rsidR="0088122B" w:rsidRDefault="0088122B" w:rsidP="0088122B">
      <w:pPr>
        <w:pStyle w:val="ListParagraph"/>
        <w:numPr>
          <w:ilvl w:val="0"/>
          <w:numId w:val="12"/>
        </w:numPr>
        <w:tabs>
          <w:tab w:val="left" w:pos="1985"/>
        </w:tabs>
        <w:spacing w:after="0"/>
        <w:contextualSpacing w:val="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1B8C688F" w14:textId="77777777" w:rsidR="0088122B" w:rsidRDefault="0088122B" w:rsidP="0088122B">
      <w:pPr>
        <w:pStyle w:val="ListParagraph"/>
        <w:numPr>
          <w:ilvl w:val="0"/>
          <w:numId w:val="12"/>
        </w:numPr>
        <w:tabs>
          <w:tab w:val="left" w:pos="1985"/>
        </w:tabs>
        <w:spacing w:after="0"/>
        <w:contextualSpacing w:val="0"/>
        <w:jc w:val="both"/>
        <w:rPr>
          <w:rFonts w:ascii="Arial" w:hAnsi="Arial" w:cs="Arial"/>
        </w:rPr>
      </w:pPr>
      <w:r>
        <w:rPr>
          <w:rFonts w:ascii="Arial" w:hAnsi="Arial" w:cs="Arial"/>
        </w:rPr>
        <w:t xml:space="preserve">Local </w:t>
      </w:r>
      <w:r>
        <w:rPr>
          <w:rFonts w:ascii="Arial" w:eastAsiaTheme="minorEastAsia" w:hAnsi="Arial" w:cs="Arial" w:hint="eastAsia"/>
          <w:lang w:eastAsia="zh-CN"/>
        </w:rPr>
        <w:t>resource status</w:t>
      </w:r>
      <w:r>
        <w:rPr>
          <w:rFonts w:ascii="Arial" w:hAnsi="Arial" w:cs="Arial"/>
        </w:rPr>
        <w:t xml:space="preserve"> prediction </w:t>
      </w:r>
    </w:p>
    <w:p w14:paraId="7493F02A" w14:textId="77777777" w:rsidR="0088122B" w:rsidRDefault="0088122B" w:rsidP="0088122B">
      <w:pPr>
        <w:pStyle w:val="ListParagraph"/>
        <w:numPr>
          <w:ilvl w:val="0"/>
          <w:numId w:val="12"/>
        </w:numPr>
        <w:tabs>
          <w:tab w:val="left" w:pos="1985"/>
        </w:tabs>
        <w:spacing w:after="0"/>
        <w:contextualSpacing w:val="0"/>
        <w:jc w:val="both"/>
        <w:rPr>
          <w:rFonts w:ascii="Arial" w:hAnsi="Arial" w:cs="Arial"/>
        </w:rPr>
      </w:pPr>
      <w:r w:rsidRPr="00FE139A">
        <w:rPr>
          <w:rFonts w:eastAsia="DengXian"/>
          <w:lang w:eastAsia="zh-CN"/>
        </w:rPr>
        <w:t>Current/predicted UE traffic</w:t>
      </w:r>
    </w:p>
    <w:p w14:paraId="6A7180A1" w14:textId="77777777" w:rsidR="0088122B" w:rsidRDefault="0088122B" w:rsidP="0088122B">
      <w:pPr>
        <w:tabs>
          <w:tab w:val="left" w:pos="1985"/>
        </w:tabs>
        <w:jc w:val="both"/>
        <w:rPr>
          <w:rFonts w:cs="Arial"/>
        </w:rPr>
      </w:pPr>
    </w:p>
    <w:p w14:paraId="1F60869E" w14:textId="5C2C585F" w:rsidR="0088122B" w:rsidRDefault="0088122B" w:rsidP="0088122B">
      <w:pPr>
        <w:tabs>
          <w:tab w:val="left" w:pos="1985"/>
        </w:tabs>
        <w:jc w:val="both"/>
        <w:rPr>
          <w:rFonts w:cs="Arial"/>
        </w:rPr>
      </w:pPr>
      <w:r w:rsidRPr="0070269B">
        <w:rPr>
          <w:rFonts w:cs="Arial"/>
        </w:rPr>
        <w:t xml:space="preserve">If existing UE measurements are needed by a </w:t>
      </w:r>
      <w:proofErr w:type="spellStart"/>
      <w:r w:rsidRPr="0070269B">
        <w:rPr>
          <w:rFonts w:cs="Arial"/>
        </w:rPr>
        <w:t>Gnb</w:t>
      </w:r>
      <w:proofErr w:type="spellEnd"/>
      <w:r w:rsidRPr="0070269B">
        <w:rPr>
          <w:rFonts w:cs="Arial"/>
        </w:rPr>
        <w:t xml:space="preserve"> for AI/ML-based </w:t>
      </w:r>
      <w:r>
        <w:rPr>
          <w:rFonts w:cs="Arial"/>
        </w:rPr>
        <w:t>mobility optimization</w:t>
      </w:r>
      <w:r w:rsidRPr="0070269B">
        <w:rPr>
          <w:rFonts w:cs="Arial"/>
        </w:rPr>
        <w:t xml:space="preserve">, RAN3 shall reuse the existing framework (including MDT and RRM measurements). </w:t>
      </w:r>
      <w:ins w:id="14" w:author="Jim Miller" w:date="2022-02-07T12:42:00Z">
        <w:r w:rsidR="005337D8" w:rsidRPr="008426B4">
          <w:t>Whether new measurements are needed for input or new parameters for the existing mobility procedures are needed due to AI/ML model impacts or feedback is to be discussed during the work item phase</w:t>
        </w:r>
      </w:ins>
      <w:del w:id="15" w:author="Jim Miller" w:date="2022-02-07T12:42:00Z">
        <w:r w:rsidRPr="0070269B" w:rsidDel="005337D8">
          <w:rPr>
            <w:rFonts w:cs="Arial"/>
          </w:rPr>
          <w:delText>FFS on whether new UE measurements are needed.</w:delText>
        </w:r>
      </w:del>
    </w:p>
    <w:p w14:paraId="551924FA" w14:textId="77777777" w:rsidR="0088122B" w:rsidRPr="0070269B" w:rsidRDefault="0088122B" w:rsidP="0088122B">
      <w:pPr>
        <w:tabs>
          <w:tab w:val="left" w:pos="1985"/>
        </w:tabs>
        <w:jc w:val="both"/>
        <w:rPr>
          <w:rFonts w:cs="Arial"/>
        </w:rPr>
      </w:pPr>
    </w:p>
    <w:p w14:paraId="40AC72E5" w14:textId="77777777" w:rsidR="0088122B" w:rsidRDefault="0088122B" w:rsidP="0088122B">
      <w:pPr>
        <w:pStyle w:val="Heading4"/>
        <w:numPr>
          <w:ilvl w:val="5"/>
          <w:numId w:val="0"/>
        </w:numPr>
        <w:rPr>
          <w:lang w:val="en-US" w:eastAsia="zh-CN"/>
        </w:rPr>
      </w:pPr>
      <w:bookmarkStart w:id="16" w:name="_Toc88582300"/>
      <w:r>
        <w:rPr>
          <w:rFonts w:hint="eastAsia"/>
          <w:lang w:val="en-US" w:eastAsia="zh-CN"/>
        </w:rPr>
        <w:t>5.3.2.</w:t>
      </w:r>
      <w:r>
        <w:rPr>
          <w:lang w:val="en-US" w:eastAsia="zh-CN"/>
        </w:rPr>
        <w:t>5</w:t>
      </w:r>
      <w:r>
        <w:rPr>
          <w:lang w:val="en-US" w:eastAsia="zh-CN"/>
        </w:rPr>
        <w:tab/>
      </w:r>
      <w:r>
        <w:rPr>
          <w:lang w:val="en-US" w:eastAsia="zh-CN"/>
        </w:rPr>
        <w:tab/>
      </w:r>
      <w:r>
        <w:rPr>
          <w:lang w:val="en-US" w:eastAsia="zh-CN"/>
        </w:rPr>
        <w:tab/>
      </w:r>
      <w:r>
        <w:rPr>
          <w:rFonts w:hint="eastAsia"/>
          <w:lang w:val="en-US" w:eastAsia="zh-CN"/>
        </w:rPr>
        <w:t>Output data</w:t>
      </w:r>
      <w:bookmarkEnd w:id="16"/>
    </w:p>
    <w:p w14:paraId="32C0A07F" w14:textId="77777777" w:rsidR="0088122B" w:rsidRDefault="0088122B" w:rsidP="0088122B">
      <w:pPr>
        <w:pStyle w:val="ListParagraph"/>
        <w:numPr>
          <w:ilvl w:val="0"/>
          <w:numId w:val="12"/>
        </w:numPr>
        <w:tabs>
          <w:tab w:val="left" w:pos="1985"/>
        </w:tabs>
        <w:spacing w:after="0"/>
        <w:contextualSpacing w:val="0"/>
        <w:jc w:val="both"/>
        <w:rPr>
          <w:rFonts w:ascii="Arial" w:hAnsi="Arial" w:cs="Arial"/>
        </w:rPr>
      </w:pPr>
      <w:r w:rsidRPr="00635F25">
        <w:rPr>
          <w:rFonts w:ascii="Arial" w:hAnsi="Arial" w:cs="Arial"/>
        </w:rPr>
        <w:t>UE trajectory prediction (Latitude, longitude, altitude</w:t>
      </w:r>
      <w:r>
        <w:rPr>
          <w:rFonts w:asciiTheme="minorEastAsia" w:eastAsiaTheme="minorEastAsia" w:hAnsiTheme="minorEastAsia" w:cs="Arial" w:hint="eastAsia"/>
          <w:lang w:eastAsia="zh-CN"/>
        </w:rPr>
        <w:t>,</w:t>
      </w:r>
      <w:r>
        <w:rPr>
          <w:rFonts w:asciiTheme="minorEastAsia" w:eastAsiaTheme="minorEastAsia" w:hAnsiTheme="minorEastAsia" w:cs="Arial"/>
          <w:lang w:eastAsia="zh-CN"/>
        </w:rPr>
        <w:t xml:space="preserve"> </w:t>
      </w:r>
      <w:r w:rsidRPr="00E271D3">
        <w:rPr>
          <w:rFonts w:ascii="Arial" w:eastAsiaTheme="minorEastAsia" w:hAnsi="Arial" w:cs="Arial"/>
          <w:lang w:eastAsia="zh-CN"/>
        </w:rPr>
        <w:t>cell ID</w:t>
      </w:r>
      <w:r w:rsidRPr="00635F25">
        <w:rPr>
          <w:rFonts w:ascii="Arial" w:hAnsi="Arial" w:cs="Arial"/>
        </w:rPr>
        <w:t xml:space="preserve"> of UE over a future </w:t>
      </w:r>
      <w:proofErr w:type="gramStart"/>
      <w:r w:rsidRPr="00635F25">
        <w:rPr>
          <w:rFonts w:ascii="Arial" w:hAnsi="Arial" w:cs="Arial"/>
        </w:rPr>
        <w:t>period of time</w:t>
      </w:r>
      <w:proofErr w:type="gramEnd"/>
      <w:r w:rsidRPr="00635F25">
        <w:rPr>
          <w:rFonts w:ascii="Arial" w:hAnsi="Arial" w:cs="Arial"/>
        </w:rPr>
        <w:t>)</w:t>
      </w:r>
    </w:p>
    <w:p w14:paraId="22D9F1CB" w14:textId="103BFBDB" w:rsidR="0088122B" w:rsidRPr="007A05AB" w:rsidDel="00C444BF" w:rsidRDefault="0088122B" w:rsidP="0088122B">
      <w:pPr>
        <w:pStyle w:val="ListParagraph"/>
        <w:numPr>
          <w:ilvl w:val="0"/>
          <w:numId w:val="12"/>
        </w:numPr>
        <w:tabs>
          <w:tab w:val="left" w:pos="1985"/>
        </w:tabs>
        <w:spacing w:after="0"/>
        <w:contextualSpacing w:val="0"/>
        <w:jc w:val="both"/>
        <w:rPr>
          <w:del w:id="17" w:author="Jim Miller" w:date="2022-02-07T12:49:00Z"/>
          <w:rFonts w:ascii="Arial" w:hAnsi="Arial" w:cs="Arial"/>
        </w:rPr>
      </w:pPr>
      <w:del w:id="18" w:author="Jim Miller" w:date="2022-02-07T12:49:00Z">
        <w:r w:rsidRPr="007A05AB" w:rsidDel="00C444BF">
          <w:rPr>
            <w:rFonts w:ascii="Arial" w:eastAsiaTheme="minorEastAsia" w:hAnsi="Arial" w:cs="Arial" w:hint="eastAsia"/>
            <w:lang w:eastAsia="zh-CN"/>
          </w:rPr>
          <w:delText xml:space="preserve">Note:FFS whether the </w:delText>
        </w:r>
        <w:r w:rsidRPr="007A05AB" w:rsidDel="00C444BF">
          <w:rPr>
            <w:rFonts w:ascii="Arial" w:hAnsi="Arial" w:cs="Arial"/>
          </w:rPr>
          <w:delText>UE trajectory prediction</w:delText>
        </w:r>
        <w:r w:rsidRPr="007A05AB" w:rsidDel="00C444BF">
          <w:rPr>
            <w:rFonts w:ascii="Arial" w:eastAsiaTheme="minorEastAsia" w:hAnsi="Arial" w:cs="Arial" w:hint="eastAsia"/>
            <w:lang w:eastAsia="zh-CN"/>
          </w:rPr>
          <w:delText xml:space="preserve"> is </w:delText>
        </w:r>
        <w:r w:rsidDel="00C444BF">
          <w:rPr>
            <w:lang w:eastAsia="zh-CN"/>
          </w:rPr>
          <w:delText>an internal output to the node hosting the Model Inference function</w:delText>
        </w:r>
      </w:del>
    </w:p>
    <w:p w14:paraId="1E1DC16E" w14:textId="77777777" w:rsidR="0088122B" w:rsidRPr="00DC6295" w:rsidRDefault="0088122B" w:rsidP="0088122B">
      <w:pPr>
        <w:pStyle w:val="ListParagraph"/>
        <w:numPr>
          <w:ilvl w:val="0"/>
          <w:numId w:val="12"/>
        </w:numPr>
        <w:tabs>
          <w:tab w:val="left" w:pos="1985"/>
        </w:tabs>
        <w:spacing w:after="0"/>
        <w:contextualSpacing w:val="0"/>
        <w:jc w:val="both"/>
        <w:rPr>
          <w:rFonts w:eastAsiaTheme="minorEastAsia"/>
          <w:lang w:eastAsia="zh-CN"/>
        </w:rPr>
      </w:pPr>
      <w:r w:rsidRPr="007A05AB">
        <w:rPr>
          <w:rFonts w:ascii="Arial" w:hAnsi="Arial" w:cs="Arial"/>
        </w:rPr>
        <w:t>Estimated arrival probability in CHO and relevant confidence interval</w:t>
      </w:r>
    </w:p>
    <w:p w14:paraId="769253C7" w14:textId="03CA2BAC" w:rsidR="0088122B" w:rsidRPr="00912DA4" w:rsidRDefault="0088122B" w:rsidP="0088122B">
      <w:pPr>
        <w:pStyle w:val="ListParagraph"/>
        <w:numPr>
          <w:ilvl w:val="0"/>
          <w:numId w:val="12"/>
        </w:numPr>
        <w:tabs>
          <w:tab w:val="left" w:pos="1985"/>
        </w:tabs>
        <w:spacing w:after="0"/>
        <w:contextualSpacing w:val="0"/>
        <w:jc w:val="both"/>
        <w:rPr>
          <w:rFonts w:eastAsiaTheme="minorEastAsia"/>
          <w:lang w:eastAsia="zh-CN"/>
        </w:rPr>
      </w:pPr>
      <w:r w:rsidRPr="007A05AB">
        <w:rPr>
          <w:rFonts w:ascii="Arial" w:hAnsi="Arial" w:cs="Arial"/>
        </w:rPr>
        <w:lastRenderedPageBreak/>
        <w:t>Predicted handover target node</w:t>
      </w:r>
      <w:ins w:id="19" w:author="Jim Miller" w:date="2022-02-07T12:55:00Z">
        <w:r w:rsidR="002113E6" w:rsidRPr="002113E6">
          <w:rPr>
            <w:b/>
            <w:bCs/>
            <w:u w:val="single"/>
          </w:rPr>
          <w:t xml:space="preserve"> </w:t>
        </w:r>
        <w:r w:rsidR="002113E6" w:rsidRPr="008333E4">
          <w:rPr>
            <w:u w:val="single"/>
          </w:rPr>
          <w:t>for regular and DAPS handover</w:t>
        </w:r>
      </w:ins>
      <w:r w:rsidRPr="00912DA4">
        <w:rPr>
          <w:rFonts w:ascii="Arial" w:hAnsi="Arial" w:cs="Arial"/>
        </w:rPr>
        <w:t xml:space="preserve">, candidate cells </w:t>
      </w:r>
      <w:del w:id="20" w:author="Jim Miller" w:date="2022-02-07T12:56:00Z">
        <w:r w:rsidRPr="00912DA4" w:rsidDel="00912DA4">
          <w:rPr>
            <w:rFonts w:ascii="Arial" w:hAnsi="Arial" w:cs="Arial"/>
          </w:rPr>
          <w:delText xml:space="preserve">in </w:delText>
        </w:r>
      </w:del>
      <w:ins w:id="21" w:author="Jim Miller" w:date="2022-02-07T12:56:00Z">
        <w:r w:rsidR="00912DA4" w:rsidRPr="00912DA4">
          <w:rPr>
            <w:rFonts w:ascii="Arial" w:hAnsi="Arial" w:cs="Arial"/>
          </w:rPr>
          <w:t xml:space="preserve">for </w:t>
        </w:r>
      </w:ins>
      <w:r w:rsidRPr="00912DA4">
        <w:rPr>
          <w:rFonts w:ascii="Arial" w:hAnsi="Arial" w:cs="Arial"/>
        </w:rPr>
        <w:t xml:space="preserve">CHO, may together with the confidence of the </w:t>
      </w:r>
      <w:del w:id="22" w:author="Jim Miller" w:date="2022-02-07T12:56:00Z">
        <w:r w:rsidRPr="00912DA4" w:rsidDel="00912DA4">
          <w:rPr>
            <w:rFonts w:ascii="Arial" w:hAnsi="Arial" w:cs="Arial"/>
          </w:rPr>
          <w:delText>predication</w:delText>
        </w:r>
      </w:del>
      <w:ins w:id="23" w:author="Jim Miller" w:date="2022-02-07T12:56:00Z">
        <w:r w:rsidR="00912DA4" w:rsidRPr="00912DA4">
          <w:rPr>
            <w:rFonts w:ascii="Arial" w:hAnsi="Arial" w:cs="Arial"/>
          </w:rPr>
          <w:t xml:space="preserve">prediction. </w:t>
        </w:r>
      </w:ins>
    </w:p>
    <w:p w14:paraId="66A4E9AF" w14:textId="00C2A43E" w:rsidR="0088122B" w:rsidRDefault="0088122B" w:rsidP="0088122B">
      <w:pPr>
        <w:numPr>
          <w:ilvl w:val="0"/>
          <w:numId w:val="12"/>
        </w:numPr>
        <w:tabs>
          <w:tab w:val="left" w:pos="1985"/>
        </w:tabs>
        <w:spacing w:after="0"/>
        <w:jc w:val="both"/>
        <w:rPr>
          <w:ins w:id="24" w:author="Jim Miller" w:date="2022-02-07T12:53:00Z"/>
          <w:lang w:eastAsia="zh-CN"/>
        </w:rPr>
      </w:pPr>
      <w:r>
        <w:rPr>
          <w:lang w:eastAsia="zh-CN"/>
        </w:rPr>
        <w:t>P</w:t>
      </w:r>
      <w:r w:rsidRPr="00AA7B8D">
        <w:rPr>
          <w:lang w:eastAsia="zh-CN"/>
        </w:rPr>
        <w:t>riority, handover execution timing, predicted resource reservation time window for CHO</w:t>
      </w:r>
    </w:p>
    <w:p w14:paraId="462389C2" w14:textId="2E400EE8" w:rsidR="00F103C4" w:rsidRDefault="00F103C4" w:rsidP="0088122B">
      <w:pPr>
        <w:numPr>
          <w:ilvl w:val="0"/>
          <w:numId w:val="12"/>
        </w:numPr>
        <w:tabs>
          <w:tab w:val="left" w:pos="1985"/>
        </w:tabs>
        <w:spacing w:after="0"/>
        <w:jc w:val="both"/>
        <w:rPr>
          <w:ins w:id="25" w:author="Jim Miller" w:date="2022-02-09T13:08:00Z"/>
          <w:lang w:eastAsia="zh-CN"/>
        </w:rPr>
      </w:pPr>
      <w:ins w:id="26" w:author="Jim Miller" w:date="2022-02-07T12:53:00Z">
        <w:r w:rsidRPr="00F103C4">
          <w:t>Traffic predictions for resource allocation purposes in mobility (</w:t>
        </w:r>
        <w:proofErr w:type="gramStart"/>
        <w:r w:rsidRPr="00F103C4">
          <w:t>e.g.</w:t>
        </w:r>
        <w:proofErr w:type="gramEnd"/>
        <w:r w:rsidRPr="00F103C4">
          <w:t xml:space="preserve"> for CA/DC activation/deactivation and Data Forwarding related decision optimization)</w:t>
        </w:r>
      </w:ins>
    </w:p>
    <w:p w14:paraId="6A88ACA0" w14:textId="3B05550D" w:rsidR="00E3783A" w:rsidRPr="00E3783A" w:rsidRDefault="00E3783A" w:rsidP="0088122B">
      <w:pPr>
        <w:numPr>
          <w:ilvl w:val="0"/>
          <w:numId w:val="12"/>
        </w:numPr>
        <w:tabs>
          <w:tab w:val="left" w:pos="1985"/>
        </w:tabs>
        <w:spacing w:after="0"/>
        <w:jc w:val="both"/>
        <w:rPr>
          <w:lang w:eastAsia="zh-CN"/>
        </w:rPr>
      </w:pPr>
      <w:ins w:id="27" w:author="Jim Miller" w:date="2022-02-09T13:08:00Z">
        <w:r w:rsidRPr="00E3783A">
          <w:t>Validity time (internal node use only)</w:t>
        </w:r>
      </w:ins>
    </w:p>
    <w:p w14:paraId="5FA5CA18" w14:textId="77777777" w:rsidR="0088122B" w:rsidRPr="00B422C7" w:rsidRDefault="0088122B" w:rsidP="0088122B">
      <w:pPr>
        <w:tabs>
          <w:tab w:val="left" w:pos="1985"/>
        </w:tabs>
        <w:spacing w:after="0"/>
        <w:ind w:left="1140"/>
        <w:jc w:val="both"/>
        <w:rPr>
          <w:lang w:eastAsia="zh-CN"/>
        </w:rPr>
      </w:pPr>
    </w:p>
    <w:p w14:paraId="7646EDA8" w14:textId="77777777" w:rsidR="0088122B" w:rsidRDefault="0088122B" w:rsidP="0088122B">
      <w:pPr>
        <w:keepNext/>
        <w:keepLines/>
        <w:numPr>
          <w:ilvl w:val="5"/>
          <w:numId w:val="0"/>
        </w:numPr>
        <w:spacing w:before="120"/>
        <w:outlineLvl w:val="3"/>
        <w:rPr>
          <w:rFonts w:ascii="Arial" w:hAnsi="Arial"/>
          <w:sz w:val="24"/>
          <w:lang w:val="en-US" w:eastAsia="zh-CN"/>
        </w:rPr>
      </w:pPr>
      <w:r w:rsidRPr="00B422C7">
        <w:rPr>
          <w:rFonts w:ascii="Arial" w:hAnsi="Arial"/>
          <w:sz w:val="24"/>
          <w:lang w:val="en-US" w:eastAsia="zh-CN"/>
        </w:rPr>
        <w:t>5.3.2.6</w:t>
      </w:r>
      <w:r w:rsidRPr="00B422C7">
        <w:rPr>
          <w:rFonts w:ascii="Arial" w:hAnsi="Arial"/>
          <w:sz w:val="24"/>
          <w:lang w:val="en-US" w:eastAsia="zh-CN"/>
        </w:rPr>
        <w:tab/>
      </w:r>
      <w:r w:rsidRPr="00B422C7">
        <w:rPr>
          <w:rFonts w:ascii="Arial" w:hAnsi="Arial"/>
          <w:sz w:val="24"/>
          <w:lang w:val="en-US" w:eastAsia="zh-CN"/>
        </w:rPr>
        <w:tab/>
      </w:r>
      <w:r w:rsidRPr="00B422C7">
        <w:rPr>
          <w:rFonts w:ascii="Arial" w:hAnsi="Arial"/>
          <w:sz w:val="24"/>
          <w:lang w:val="en-US" w:eastAsia="zh-CN"/>
        </w:rPr>
        <w:tab/>
      </w:r>
      <w:r>
        <w:rPr>
          <w:rFonts w:ascii="Arial" w:hAnsi="Arial"/>
          <w:sz w:val="24"/>
          <w:lang w:val="en-US" w:eastAsia="zh-CN"/>
        </w:rPr>
        <w:t>Feedback</w:t>
      </w:r>
    </w:p>
    <w:p w14:paraId="1A18384D" w14:textId="77777777" w:rsidR="0088122B" w:rsidRDefault="0088122B" w:rsidP="0088122B">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sidRPr="00B422C7">
        <w:rPr>
          <w:lang w:val="en-US" w:eastAsia="zh-CN"/>
        </w:rPr>
        <w:t>mobility optimization</w:t>
      </w:r>
      <w:r w:rsidRPr="00B422C7">
        <w:t>.</w:t>
      </w:r>
    </w:p>
    <w:p w14:paraId="2E34959A" w14:textId="77777777" w:rsidR="0088122B" w:rsidRPr="0091712C" w:rsidRDefault="0088122B" w:rsidP="0088122B">
      <w:pPr>
        <w:numPr>
          <w:ilvl w:val="0"/>
          <w:numId w:val="12"/>
        </w:numPr>
        <w:tabs>
          <w:tab w:val="left" w:pos="1985"/>
        </w:tabs>
        <w:spacing w:after="0"/>
        <w:jc w:val="both"/>
        <w:rPr>
          <w:lang w:eastAsia="zh-CN"/>
        </w:rPr>
      </w:pPr>
      <w:bookmarkStart w:id="28" w:name="OLE_LINK2"/>
      <w:r w:rsidRPr="0008394D">
        <w:rPr>
          <w:lang w:eastAsia="zh-CN"/>
        </w:rPr>
        <w:t xml:space="preserve">QoS parameters such as </w:t>
      </w:r>
      <w:r>
        <w:rPr>
          <w:lang w:eastAsia="zh-CN"/>
        </w:rPr>
        <w:t>t</w:t>
      </w:r>
      <w:r w:rsidRPr="0091712C">
        <w:rPr>
          <w:lang w:eastAsia="zh-CN"/>
        </w:rPr>
        <w:t xml:space="preserve">hroughput, packet delay of the handed-over UE, etc </w:t>
      </w:r>
      <w:bookmarkEnd w:id="28"/>
    </w:p>
    <w:p w14:paraId="325BEE31" w14:textId="77777777" w:rsidR="0088122B" w:rsidRPr="0091712C" w:rsidRDefault="0088122B" w:rsidP="0088122B">
      <w:pPr>
        <w:numPr>
          <w:ilvl w:val="0"/>
          <w:numId w:val="12"/>
        </w:numPr>
        <w:tabs>
          <w:tab w:val="left" w:pos="1985"/>
        </w:tabs>
        <w:spacing w:after="0"/>
        <w:jc w:val="both"/>
        <w:rPr>
          <w:lang w:eastAsia="zh-CN"/>
        </w:rPr>
      </w:pPr>
      <w:r w:rsidRPr="0091712C">
        <w:rPr>
          <w:lang w:eastAsia="zh-CN"/>
        </w:rPr>
        <w:t>Resource status information updates from target NG-RAN</w:t>
      </w:r>
    </w:p>
    <w:p w14:paraId="0BCD9EF4" w14:textId="259D47EA" w:rsidR="0088122B" w:rsidDel="004B7C46" w:rsidRDefault="0088122B" w:rsidP="00B50BFC">
      <w:pPr>
        <w:numPr>
          <w:ilvl w:val="0"/>
          <w:numId w:val="12"/>
        </w:numPr>
        <w:tabs>
          <w:tab w:val="left" w:pos="1985"/>
        </w:tabs>
        <w:spacing w:after="0"/>
        <w:jc w:val="both"/>
        <w:rPr>
          <w:del w:id="29" w:author="Jim Miller" w:date="2022-02-07T12:45:00Z"/>
          <w:lang w:eastAsia="zh-CN"/>
        </w:rPr>
      </w:pPr>
      <w:r w:rsidRPr="0091712C">
        <w:rPr>
          <w:lang w:eastAsia="zh-CN"/>
        </w:rPr>
        <w:t xml:space="preserve">Performance information from target NG-RAN, </w:t>
      </w:r>
      <w:ins w:id="30" w:author="Jim Miller" w:date="2022-02-07T12:45:00Z">
        <w:r w:rsidR="004B7C46" w:rsidRPr="004B7C46">
          <w:t xml:space="preserve">performance information details to be agreed during the work item </w:t>
        </w:r>
        <w:proofErr w:type="spellStart"/>
        <w:r w:rsidR="004B7C46" w:rsidRPr="004B7C46">
          <w:t>phase</w:t>
        </w:r>
        <w:r w:rsidR="004B7C46">
          <w:rPr>
            <w:b/>
            <w:bCs/>
          </w:rPr>
          <w:t>.</w:t>
        </w:r>
      </w:ins>
      <w:del w:id="31" w:author="Jim Miller" w:date="2022-02-07T12:45:00Z">
        <w:r w:rsidRPr="0091712C" w:rsidDel="004B7C46">
          <w:rPr>
            <w:lang w:eastAsia="zh-CN"/>
          </w:rPr>
          <w:delText>FFS on performance information detail</w:delText>
        </w:r>
        <w:r w:rsidDel="004B7C46">
          <w:rPr>
            <w:lang w:eastAsia="zh-CN"/>
          </w:rPr>
          <w:delText>s</w:delText>
        </w:r>
      </w:del>
    </w:p>
    <w:p w14:paraId="6A579F40" w14:textId="0FE28CFD" w:rsidR="0088122B" w:rsidRPr="00DC6295" w:rsidDel="004B7C46" w:rsidRDefault="0088122B" w:rsidP="00B50BFC">
      <w:pPr>
        <w:pStyle w:val="ListParagraph"/>
        <w:numPr>
          <w:ilvl w:val="0"/>
          <w:numId w:val="12"/>
        </w:numPr>
        <w:tabs>
          <w:tab w:val="left" w:pos="1985"/>
        </w:tabs>
        <w:spacing w:after="0"/>
        <w:contextualSpacing w:val="0"/>
        <w:jc w:val="both"/>
        <w:rPr>
          <w:del w:id="32" w:author="Jim Miller" w:date="2022-02-07T12:45:00Z"/>
          <w:rFonts w:eastAsiaTheme="minorEastAsia"/>
          <w:lang w:eastAsia="zh-CN"/>
        </w:rPr>
      </w:pPr>
    </w:p>
    <w:p w14:paraId="3E854553" w14:textId="02C721BF" w:rsidR="0088122B" w:rsidRPr="00337254" w:rsidRDefault="00337254" w:rsidP="00B50BFC">
      <w:pPr>
        <w:numPr>
          <w:ilvl w:val="0"/>
          <w:numId w:val="12"/>
        </w:numPr>
        <w:tabs>
          <w:tab w:val="left" w:pos="1985"/>
        </w:tabs>
        <w:spacing w:after="0"/>
        <w:jc w:val="both"/>
        <w:rPr>
          <w:rFonts w:eastAsiaTheme="minorEastAsia"/>
          <w:lang w:eastAsia="zh-CN"/>
        </w:rPr>
      </w:pPr>
      <w:ins w:id="33" w:author="Jim Miller" w:date="2022-02-07T12:51:00Z">
        <w:r w:rsidRPr="00B70E7F">
          <w:t>UE</w:t>
        </w:r>
        <w:proofErr w:type="spellEnd"/>
        <w:r w:rsidRPr="00B70E7F">
          <w:t xml:space="preserve"> trajectory received at NG-RAN node 1, received from NG-RAN node 2</w:t>
        </w:r>
      </w:ins>
    </w:p>
    <w:p w14:paraId="19C14A49" w14:textId="77777777" w:rsidR="0088122B" w:rsidRPr="00E271D3" w:rsidRDefault="0088122B" w:rsidP="0088122B">
      <w:pPr>
        <w:pStyle w:val="Heading4"/>
        <w:numPr>
          <w:ilvl w:val="5"/>
          <w:numId w:val="0"/>
        </w:numPr>
        <w:rPr>
          <w:rFonts w:eastAsiaTheme="minorEastAsia"/>
          <w:lang w:eastAsia="zh-CN"/>
        </w:rPr>
      </w:pPr>
      <w:bookmarkStart w:id="34" w:name="_Toc88582301"/>
      <w:r w:rsidRPr="00DC6295">
        <w:rPr>
          <w:lang w:val="en-US" w:eastAsia="zh-CN"/>
        </w:rPr>
        <w:t>5.3.2.</w:t>
      </w:r>
      <w:r>
        <w:rPr>
          <w:lang w:val="en-US" w:eastAsia="zh-CN"/>
        </w:rPr>
        <w:t>7</w:t>
      </w:r>
      <w:r>
        <w:rPr>
          <w:lang w:val="en-US" w:eastAsia="zh-CN"/>
        </w:rPr>
        <w:tab/>
      </w:r>
      <w:r>
        <w:rPr>
          <w:lang w:val="en-US" w:eastAsia="zh-CN"/>
        </w:rPr>
        <w:tab/>
      </w:r>
      <w:r>
        <w:rPr>
          <w:lang w:val="en-US" w:eastAsia="zh-CN"/>
        </w:rPr>
        <w:tab/>
      </w:r>
      <w:r w:rsidRPr="00DC6295">
        <w:rPr>
          <w:lang w:val="en-US" w:eastAsia="zh-CN"/>
        </w:rPr>
        <w:t>Standard impact</w:t>
      </w:r>
      <w:bookmarkEnd w:id="34"/>
    </w:p>
    <w:p w14:paraId="274B90C9" w14:textId="1B41B946" w:rsidR="0088122B" w:rsidDel="007A15F2" w:rsidRDefault="0088122B" w:rsidP="0088122B">
      <w:pPr>
        <w:rPr>
          <w:del w:id="35" w:author="Jim Miller" w:date="2022-02-07T12:47:00Z"/>
          <w:rFonts w:eastAsiaTheme="minorEastAsia" w:cs="Arial"/>
          <w:color w:val="000000" w:themeColor="text1"/>
          <w:lang w:eastAsia="zh-CN"/>
        </w:rPr>
      </w:pPr>
      <w:r w:rsidRPr="002F2FE4">
        <w:rPr>
          <w:rFonts w:cs="Arial"/>
          <w:color w:val="000000" w:themeColor="text1"/>
          <w:lang w:eastAsia="zh-CN"/>
        </w:rPr>
        <w:t xml:space="preserve">To improve the mobility decisions at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w:t>
      </w:r>
      <w:ins w:id="36" w:author="Jim Miller" w:date="2022-02-07T12:48:00Z">
        <w:r w:rsidR="00322CB9">
          <w:rPr>
            <w:rFonts w:cs="Arial"/>
            <w:color w:val="000000" w:themeColor="text1"/>
            <w:lang w:eastAsia="zh-CN"/>
          </w:rPr>
          <w:t xml:space="preserve">, </w:t>
        </w:r>
      </w:ins>
      <w:ins w:id="37" w:author="Jim Miller" w:date="2022-02-07T12:47:00Z">
        <w:r w:rsidR="007A15F2" w:rsidRPr="00EA3C65">
          <w:t>details to be agreed during the work item</w:t>
        </w:r>
      </w:ins>
      <w:ins w:id="38" w:author="Jim Miller" w:date="2022-02-07T12:48:00Z">
        <w:r w:rsidR="00EA3C65" w:rsidRPr="00EA3C65">
          <w:t xml:space="preserve"> phase</w:t>
        </w:r>
      </w:ins>
      <w:ins w:id="39" w:author="Jim Miller" w:date="2022-02-07T12:47:00Z">
        <w:r w:rsidR="007A15F2" w:rsidRPr="00EA3C65">
          <w:t xml:space="preserve"> </w:t>
        </w:r>
      </w:ins>
      <w:del w:id="40" w:author="Jim Miller" w:date="2022-02-07T12:47:00Z">
        <w:r w:rsidRPr="00EA3C65" w:rsidDel="007A15F2">
          <w:rPr>
            <w:rFonts w:cs="Arial"/>
            <w:color w:val="000000" w:themeColor="text1"/>
            <w:lang w:eastAsia="zh-CN"/>
          </w:rPr>
          <w:delText>.</w:delText>
        </w:r>
        <w:r w:rsidRPr="002F2FE4" w:rsidDel="007A15F2">
          <w:rPr>
            <w:rFonts w:cs="Arial"/>
            <w:color w:val="000000" w:themeColor="text1"/>
            <w:lang w:eastAsia="zh-CN"/>
          </w:rPr>
          <w:delText xml:space="preserve"> Details of the procedure are FFS.</w:delText>
        </w:r>
      </w:del>
    </w:p>
    <w:p w14:paraId="18FE46B0" w14:textId="77777777" w:rsidR="0088122B" w:rsidRPr="00950B2E" w:rsidRDefault="0088122B" w:rsidP="007A15F2">
      <w:pPr>
        <w:rPr>
          <w:rFonts w:eastAsiaTheme="minorEastAsia"/>
          <w:lang w:eastAsia="zh-CN"/>
        </w:rPr>
      </w:pPr>
      <w:bookmarkStart w:id="41" w:name="_Hlk87529397"/>
      <w:r w:rsidRPr="00E271D3">
        <w:rPr>
          <w:rFonts w:eastAsiaTheme="minorEastAsia"/>
          <w:b/>
          <w:lang w:val="en-US" w:eastAsia="zh-CN"/>
        </w:rPr>
        <w:t>Potential Xn interface impact:</w:t>
      </w:r>
    </w:p>
    <w:p w14:paraId="6DEA9557" w14:textId="253F0D4D" w:rsidR="0088122B" w:rsidRDefault="0088122B" w:rsidP="0088122B">
      <w:pPr>
        <w:pStyle w:val="ListParagraph"/>
        <w:numPr>
          <w:ilvl w:val="1"/>
          <w:numId w:val="13"/>
        </w:numPr>
        <w:contextualSpacing w:val="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p w14:paraId="10C5EDD5" w14:textId="4E645946" w:rsidR="00B43A76" w:rsidRDefault="00B43A76" w:rsidP="00B43A76">
      <w:pPr>
        <w:pStyle w:val="ListParagraph"/>
        <w:numPr>
          <w:ilvl w:val="1"/>
          <w:numId w:val="13"/>
        </w:numPr>
        <w:rPr>
          <w:rFonts w:eastAsiaTheme="minorEastAsia"/>
          <w:lang w:val="en-US" w:eastAsia="zh-CN"/>
        </w:rPr>
      </w:pPr>
      <w:r w:rsidRPr="00B43A76">
        <w:rPr>
          <w:rFonts w:eastAsiaTheme="minorEastAsia"/>
          <w:lang w:val="en-US" w:eastAsia="zh-CN"/>
        </w:rPr>
        <w:t>Predicted UE trajectory info from source NG-RAN node to target NG-RAN node</w:t>
      </w:r>
    </w:p>
    <w:p w14:paraId="7AC1BBED" w14:textId="77777777" w:rsidR="00B43A76" w:rsidRPr="00B43A76" w:rsidRDefault="00B43A76" w:rsidP="00B43A76">
      <w:pPr>
        <w:pStyle w:val="ListParagraph"/>
        <w:ind w:left="840"/>
        <w:rPr>
          <w:rFonts w:eastAsiaTheme="minorEastAsia"/>
          <w:lang w:val="en-US" w:eastAsia="zh-CN"/>
        </w:rPr>
      </w:pPr>
    </w:p>
    <w:p w14:paraId="2B112B15" w14:textId="77777777" w:rsidR="00422A86" w:rsidRDefault="00B43A76" w:rsidP="00422A86">
      <w:pPr>
        <w:pStyle w:val="ListParagraph"/>
        <w:numPr>
          <w:ilvl w:val="1"/>
          <w:numId w:val="13"/>
        </w:numPr>
        <w:contextualSpacing w:val="0"/>
        <w:rPr>
          <w:rFonts w:eastAsiaTheme="minorEastAsia"/>
          <w:lang w:val="en-US" w:eastAsia="zh-CN"/>
        </w:rPr>
      </w:pPr>
      <w:r w:rsidRPr="00B43A76">
        <w:rPr>
          <w:rFonts w:eastAsiaTheme="minorEastAsia"/>
          <w:lang w:val="en-US" w:eastAsia="zh-CN"/>
        </w:rPr>
        <w:t>Predicted UE traffic info from source NG-RAN node to target NG-RAN node</w:t>
      </w:r>
    </w:p>
    <w:p w14:paraId="4CAE8345" w14:textId="77777777" w:rsidR="00422A86" w:rsidRPr="00422A86" w:rsidRDefault="00422A86" w:rsidP="00422A86">
      <w:pPr>
        <w:pStyle w:val="ListParagraph"/>
        <w:rPr>
          <w:rFonts w:eastAsiaTheme="minorEastAsia"/>
          <w:lang w:val="en-US" w:eastAsia="zh-CN"/>
        </w:rPr>
      </w:pPr>
    </w:p>
    <w:p w14:paraId="468C263F" w14:textId="2C25393A" w:rsidR="00422A86" w:rsidRPr="00422A86" w:rsidRDefault="00422A86" w:rsidP="00422A86">
      <w:pPr>
        <w:pStyle w:val="ListParagraph"/>
        <w:numPr>
          <w:ilvl w:val="1"/>
          <w:numId w:val="13"/>
        </w:numPr>
        <w:contextualSpacing w:val="0"/>
        <w:rPr>
          <w:rFonts w:eastAsiaTheme="minorEastAsia"/>
          <w:lang w:val="en-US" w:eastAsia="zh-CN"/>
        </w:rPr>
      </w:pPr>
      <w:r w:rsidRPr="00422A86">
        <w:rPr>
          <w:rFonts w:eastAsiaTheme="minorEastAsia"/>
          <w:lang w:val="en-US" w:eastAsia="zh-CN"/>
        </w:rPr>
        <w:t>Traffic predictions for resource allocation purposes in mobility (</w:t>
      </w:r>
      <w:proofErr w:type="gramStart"/>
      <w:r w:rsidRPr="00422A86">
        <w:rPr>
          <w:rFonts w:eastAsiaTheme="minorEastAsia"/>
          <w:lang w:val="en-US" w:eastAsia="zh-CN"/>
        </w:rPr>
        <w:t>e.g.</w:t>
      </w:r>
      <w:proofErr w:type="gramEnd"/>
      <w:r w:rsidRPr="00422A86">
        <w:rPr>
          <w:rFonts w:eastAsiaTheme="minorEastAsia"/>
          <w:lang w:val="en-US" w:eastAsia="zh-CN"/>
        </w:rPr>
        <w:t xml:space="preserve"> for CA/DC activation/deactivation and Data Forwarding related decision optimization)</w:t>
      </w:r>
    </w:p>
    <w:p w14:paraId="014EC946" w14:textId="612563EA" w:rsidR="00422A86" w:rsidRDefault="00422A86" w:rsidP="00B43A76">
      <w:pPr>
        <w:pStyle w:val="ListParagraph"/>
        <w:numPr>
          <w:ilvl w:val="1"/>
          <w:numId w:val="13"/>
        </w:numPr>
        <w:contextualSpacing w:val="0"/>
        <w:rPr>
          <w:ins w:id="42" w:author="Jim Miller" w:date="2022-02-07T12:50:00Z"/>
          <w:rFonts w:eastAsiaTheme="minorEastAsia"/>
          <w:lang w:val="en-US" w:eastAsia="zh-CN"/>
        </w:rPr>
      </w:pPr>
      <w:r w:rsidRPr="00422A86">
        <w:rPr>
          <w:rFonts w:eastAsiaTheme="minorEastAsia"/>
          <w:lang w:val="en-US" w:eastAsia="zh-CN"/>
        </w:rPr>
        <w:t>Current/predicted UE traffic</w:t>
      </w:r>
    </w:p>
    <w:p w14:paraId="7276FDDE" w14:textId="5B58083E" w:rsidR="00337254" w:rsidRPr="00F103C4" w:rsidRDefault="00337254" w:rsidP="00B43A76">
      <w:pPr>
        <w:pStyle w:val="ListParagraph"/>
        <w:numPr>
          <w:ilvl w:val="1"/>
          <w:numId w:val="13"/>
        </w:numPr>
        <w:contextualSpacing w:val="0"/>
        <w:rPr>
          <w:ins w:id="43" w:author="Jim Miller" w:date="2022-02-07T12:54:00Z"/>
          <w:rFonts w:eastAsiaTheme="minorEastAsia"/>
          <w:lang w:val="en-US" w:eastAsia="zh-CN"/>
        </w:rPr>
      </w:pPr>
      <w:ins w:id="44" w:author="Jim Miller" w:date="2022-02-07T12:50:00Z">
        <w:r w:rsidRPr="00337254">
          <w:t>UE Mobility/Trajectory from target NG-RAN”</w:t>
        </w:r>
      </w:ins>
    </w:p>
    <w:p w14:paraId="5B410731" w14:textId="5F10809A" w:rsidR="00F103C4" w:rsidRPr="00F103C4" w:rsidRDefault="00F103C4" w:rsidP="00B43A76">
      <w:pPr>
        <w:pStyle w:val="ListParagraph"/>
        <w:numPr>
          <w:ilvl w:val="1"/>
          <w:numId w:val="13"/>
        </w:numPr>
        <w:contextualSpacing w:val="0"/>
        <w:rPr>
          <w:rFonts w:eastAsiaTheme="minorEastAsia"/>
          <w:lang w:val="en-US" w:eastAsia="zh-CN"/>
        </w:rPr>
      </w:pPr>
      <w:ins w:id="45" w:author="Jim Miller" w:date="2022-02-07T12:54:00Z">
        <w:r w:rsidRPr="00F103C4">
          <w:t>Traffic predictions for resource allocation purposes between source and target NG-RAN nodes.</w:t>
        </w:r>
      </w:ins>
    </w:p>
    <w:p w14:paraId="5B702EC7" w14:textId="77777777" w:rsidR="0088122B" w:rsidRDefault="0088122B" w:rsidP="0088122B">
      <w:pPr>
        <w:numPr>
          <w:ilvl w:val="1"/>
          <w:numId w:val="13"/>
        </w:numPr>
        <w:rPr>
          <w:lang w:val="en-US" w:eastAsia="zh-CN"/>
        </w:rPr>
      </w:pPr>
      <w:r w:rsidRPr="00401344">
        <w:rPr>
          <w:lang w:val="en-US" w:eastAsia="zh-CN"/>
        </w:rPr>
        <w:t>New signaling procedure or existing procedure to retrieve input information via Xn interface.</w:t>
      </w:r>
    </w:p>
    <w:p w14:paraId="79BF7203" w14:textId="77777777" w:rsidR="0088122B" w:rsidRDefault="0088122B" w:rsidP="0088122B">
      <w:pPr>
        <w:pStyle w:val="ListParagraph"/>
        <w:numPr>
          <w:ilvl w:val="1"/>
          <w:numId w:val="13"/>
        </w:numPr>
        <w:contextualSpacing w:val="0"/>
        <w:rPr>
          <w:rFonts w:eastAsiaTheme="minorEastAsia"/>
          <w:lang w:val="en-US" w:eastAsia="zh-CN"/>
        </w:rPr>
      </w:pPr>
      <w:r w:rsidRPr="001D16F2">
        <w:rPr>
          <w:lang w:val="en-US" w:eastAsia="zh-CN"/>
        </w:rPr>
        <w:t>New signaling procedure or existing procedure to retrieve feedback information via Xn interface.</w:t>
      </w:r>
    </w:p>
    <w:bookmarkEnd w:id="41"/>
    <w:p w14:paraId="573909C3" w14:textId="77777777" w:rsidR="00202D4B" w:rsidRPr="0088122B" w:rsidRDefault="00202D4B" w:rsidP="00202D4B">
      <w:pPr>
        <w:rPr>
          <w:lang w:val="en-US"/>
        </w:rPr>
      </w:pPr>
    </w:p>
    <w:sectPr w:rsidR="00202D4B" w:rsidRPr="0088122B" w:rsidSect="00EF3D3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D9C30" w14:textId="77777777" w:rsidR="00AC0167" w:rsidRDefault="00AC0167">
      <w:r>
        <w:separator/>
      </w:r>
    </w:p>
  </w:endnote>
  <w:endnote w:type="continuationSeparator" w:id="0">
    <w:p w14:paraId="433D985B" w14:textId="77777777" w:rsidR="00AC0167" w:rsidRDefault="00AC0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D4EE4" w14:textId="77777777" w:rsidR="00AC0167" w:rsidRDefault="00AC0167">
      <w:r>
        <w:separator/>
      </w:r>
    </w:p>
  </w:footnote>
  <w:footnote w:type="continuationSeparator" w:id="0">
    <w:p w14:paraId="52D3EE3A" w14:textId="77777777" w:rsidR="00AC0167" w:rsidRDefault="00AC0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1987"/>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F1623E"/>
    <w:multiLevelType w:val="hybridMultilevel"/>
    <w:tmpl w:val="DBC83EBC"/>
    <w:lvl w:ilvl="0" w:tplc="FFFFFFFF">
      <w:start w:val="1"/>
      <w:numFmt w:val="lowerLetter"/>
      <w:lvlText w:val="%1."/>
      <w:lvlJc w:val="left"/>
      <w:pPr>
        <w:ind w:left="993" w:hanging="360"/>
      </w:pPr>
      <w:rPr>
        <w:rFonts w:hint="default"/>
      </w:rPr>
    </w:lvl>
    <w:lvl w:ilvl="1" w:tplc="FFFFFFFF" w:tentative="1">
      <w:start w:val="1"/>
      <w:numFmt w:val="lowerLetter"/>
      <w:lvlText w:val="%2."/>
      <w:lvlJc w:val="left"/>
      <w:pPr>
        <w:ind w:left="1713" w:hanging="360"/>
      </w:pPr>
    </w:lvl>
    <w:lvl w:ilvl="2" w:tplc="FFFFFFFF" w:tentative="1">
      <w:start w:val="1"/>
      <w:numFmt w:val="lowerRoman"/>
      <w:lvlText w:val="%3."/>
      <w:lvlJc w:val="right"/>
      <w:pPr>
        <w:ind w:left="2433" w:hanging="180"/>
      </w:pPr>
    </w:lvl>
    <w:lvl w:ilvl="3" w:tplc="FFFFFFFF" w:tentative="1">
      <w:start w:val="1"/>
      <w:numFmt w:val="decimal"/>
      <w:lvlText w:val="%4."/>
      <w:lvlJc w:val="left"/>
      <w:pPr>
        <w:ind w:left="3153" w:hanging="360"/>
      </w:pPr>
    </w:lvl>
    <w:lvl w:ilvl="4" w:tplc="FFFFFFFF" w:tentative="1">
      <w:start w:val="1"/>
      <w:numFmt w:val="lowerLetter"/>
      <w:lvlText w:val="%5."/>
      <w:lvlJc w:val="left"/>
      <w:pPr>
        <w:ind w:left="3873" w:hanging="360"/>
      </w:pPr>
    </w:lvl>
    <w:lvl w:ilvl="5" w:tplc="FFFFFFFF" w:tentative="1">
      <w:start w:val="1"/>
      <w:numFmt w:val="lowerRoman"/>
      <w:lvlText w:val="%6."/>
      <w:lvlJc w:val="right"/>
      <w:pPr>
        <w:ind w:left="4593" w:hanging="180"/>
      </w:pPr>
    </w:lvl>
    <w:lvl w:ilvl="6" w:tplc="FFFFFFFF" w:tentative="1">
      <w:start w:val="1"/>
      <w:numFmt w:val="decimal"/>
      <w:lvlText w:val="%7."/>
      <w:lvlJc w:val="left"/>
      <w:pPr>
        <w:ind w:left="5313" w:hanging="360"/>
      </w:pPr>
    </w:lvl>
    <w:lvl w:ilvl="7" w:tplc="FFFFFFFF" w:tentative="1">
      <w:start w:val="1"/>
      <w:numFmt w:val="lowerLetter"/>
      <w:lvlText w:val="%8."/>
      <w:lvlJc w:val="left"/>
      <w:pPr>
        <w:ind w:left="6033" w:hanging="360"/>
      </w:pPr>
    </w:lvl>
    <w:lvl w:ilvl="8" w:tplc="FFFFFFFF" w:tentative="1">
      <w:start w:val="1"/>
      <w:numFmt w:val="lowerRoman"/>
      <w:lvlText w:val="%9."/>
      <w:lvlJc w:val="right"/>
      <w:pPr>
        <w:ind w:left="6753" w:hanging="180"/>
      </w:pPr>
    </w:lvl>
  </w:abstractNum>
  <w:abstractNum w:abstractNumId="2" w15:restartNumberingAfterBreak="0">
    <w:nsid w:val="1ADD556F"/>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2D5F4FCC"/>
    <w:multiLevelType w:val="hybridMultilevel"/>
    <w:tmpl w:val="083A1708"/>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216011B"/>
    <w:multiLevelType w:val="hybridMultilevel"/>
    <w:tmpl w:val="DBC83EBC"/>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2"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42E40CE"/>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95771D"/>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7401AEC"/>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2"/>
  </w:num>
  <w:num w:numId="2">
    <w:abstractNumId w:val="8"/>
  </w:num>
  <w:num w:numId="3">
    <w:abstractNumId w:val="18"/>
  </w:num>
  <w:num w:numId="4">
    <w:abstractNumId w:val="7"/>
  </w:num>
  <w:num w:numId="5">
    <w:abstractNumId w:val="14"/>
  </w:num>
  <w:num w:numId="6">
    <w:abstractNumId w:val="16"/>
  </w:num>
  <w:num w:numId="7">
    <w:abstractNumId w:val="2"/>
  </w:num>
  <w:num w:numId="8">
    <w:abstractNumId w:val="0"/>
  </w:num>
  <w:num w:numId="9">
    <w:abstractNumId w:val="17"/>
  </w:num>
  <w:num w:numId="10">
    <w:abstractNumId w:val="15"/>
  </w:num>
  <w:num w:numId="11">
    <w:abstractNumId w:val="6"/>
  </w:num>
  <w:num w:numId="12">
    <w:abstractNumId w:val="9"/>
  </w:num>
  <w:num w:numId="13">
    <w:abstractNumId w:val="10"/>
  </w:num>
  <w:num w:numId="14">
    <w:abstractNumId w:val="5"/>
  </w:num>
  <w:num w:numId="15">
    <w:abstractNumId w:val="13"/>
  </w:num>
  <w:num w:numId="16">
    <w:abstractNumId w:val="4"/>
  </w:num>
  <w:num w:numId="17">
    <w:abstractNumId w:val="3"/>
  </w:num>
  <w:num w:numId="18">
    <w:abstractNumId w:val="11"/>
  </w:num>
  <w:num w:numId="19">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 Miller">
    <w15:presenceInfo w15:providerId="None" w15:userId="Jim M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2E4A"/>
    <w:rsid w:val="0002340C"/>
    <w:rsid w:val="00025A41"/>
    <w:rsid w:val="0002765B"/>
    <w:rsid w:val="0003047D"/>
    <w:rsid w:val="00030C80"/>
    <w:rsid w:val="00033EC9"/>
    <w:rsid w:val="0004149B"/>
    <w:rsid w:val="00043F6D"/>
    <w:rsid w:val="00045736"/>
    <w:rsid w:val="000462BB"/>
    <w:rsid w:val="00046C48"/>
    <w:rsid w:val="000506AE"/>
    <w:rsid w:val="00052BDB"/>
    <w:rsid w:val="000534CE"/>
    <w:rsid w:val="00055CC2"/>
    <w:rsid w:val="00056AAC"/>
    <w:rsid w:val="00061D2D"/>
    <w:rsid w:val="00063990"/>
    <w:rsid w:val="00065553"/>
    <w:rsid w:val="00065D8A"/>
    <w:rsid w:val="00067DCD"/>
    <w:rsid w:val="00071D89"/>
    <w:rsid w:val="00075AA1"/>
    <w:rsid w:val="000763FE"/>
    <w:rsid w:val="00081760"/>
    <w:rsid w:val="000818C4"/>
    <w:rsid w:val="000853FA"/>
    <w:rsid w:val="00085C97"/>
    <w:rsid w:val="0008634E"/>
    <w:rsid w:val="00087589"/>
    <w:rsid w:val="00092480"/>
    <w:rsid w:val="000947D4"/>
    <w:rsid w:val="00096029"/>
    <w:rsid w:val="00097235"/>
    <w:rsid w:val="00097701"/>
    <w:rsid w:val="000A277A"/>
    <w:rsid w:val="000A6394"/>
    <w:rsid w:val="000B0787"/>
    <w:rsid w:val="000B3EE0"/>
    <w:rsid w:val="000C038A"/>
    <w:rsid w:val="000C2ABF"/>
    <w:rsid w:val="000C2C2F"/>
    <w:rsid w:val="000C3A11"/>
    <w:rsid w:val="000C6598"/>
    <w:rsid w:val="000D0E40"/>
    <w:rsid w:val="000D22B0"/>
    <w:rsid w:val="000D546E"/>
    <w:rsid w:val="000D69AD"/>
    <w:rsid w:val="000D69C0"/>
    <w:rsid w:val="000D7449"/>
    <w:rsid w:val="000D7C3E"/>
    <w:rsid w:val="000E564D"/>
    <w:rsid w:val="000E5F62"/>
    <w:rsid w:val="000F23FA"/>
    <w:rsid w:val="000F3B12"/>
    <w:rsid w:val="000F4DBB"/>
    <w:rsid w:val="000F71EF"/>
    <w:rsid w:val="001001C5"/>
    <w:rsid w:val="00101084"/>
    <w:rsid w:val="00101522"/>
    <w:rsid w:val="001015BB"/>
    <w:rsid w:val="00107037"/>
    <w:rsid w:val="00110EB7"/>
    <w:rsid w:val="00111ED5"/>
    <w:rsid w:val="00112C4C"/>
    <w:rsid w:val="001153F9"/>
    <w:rsid w:val="00117117"/>
    <w:rsid w:val="00120A7A"/>
    <w:rsid w:val="001225CE"/>
    <w:rsid w:val="00122CA3"/>
    <w:rsid w:val="00124BE5"/>
    <w:rsid w:val="00126820"/>
    <w:rsid w:val="00126DF6"/>
    <w:rsid w:val="00131ABC"/>
    <w:rsid w:val="001363CA"/>
    <w:rsid w:val="00136C2B"/>
    <w:rsid w:val="001406DE"/>
    <w:rsid w:val="00143DBA"/>
    <w:rsid w:val="00145D43"/>
    <w:rsid w:val="00147B6F"/>
    <w:rsid w:val="0015426A"/>
    <w:rsid w:val="00157F5B"/>
    <w:rsid w:val="00161CB2"/>
    <w:rsid w:val="0016286B"/>
    <w:rsid w:val="0016290C"/>
    <w:rsid w:val="00165F0B"/>
    <w:rsid w:val="001670C1"/>
    <w:rsid w:val="00171FC8"/>
    <w:rsid w:val="0017662A"/>
    <w:rsid w:val="001771C8"/>
    <w:rsid w:val="00184248"/>
    <w:rsid w:val="00192C46"/>
    <w:rsid w:val="00193AF4"/>
    <w:rsid w:val="00194B2C"/>
    <w:rsid w:val="001A0096"/>
    <w:rsid w:val="001A3242"/>
    <w:rsid w:val="001A7B60"/>
    <w:rsid w:val="001B5369"/>
    <w:rsid w:val="001B7A65"/>
    <w:rsid w:val="001C18EE"/>
    <w:rsid w:val="001C3993"/>
    <w:rsid w:val="001C5663"/>
    <w:rsid w:val="001C6345"/>
    <w:rsid w:val="001D1D55"/>
    <w:rsid w:val="001D2CB8"/>
    <w:rsid w:val="001D38F8"/>
    <w:rsid w:val="001D4A80"/>
    <w:rsid w:val="001D527C"/>
    <w:rsid w:val="001D7227"/>
    <w:rsid w:val="001E3CAA"/>
    <w:rsid w:val="001E41F3"/>
    <w:rsid w:val="001E48D4"/>
    <w:rsid w:val="001F0A0C"/>
    <w:rsid w:val="001F48E1"/>
    <w:rsid w:val="001F721B"/>
    <w:rsid w:val="001F7A6C"/>
    <w:rsid w:val="001F7B6E"/>
    <w:rsid w:val="00202D4B"/>
    <w:rsid w:val="002033F1"/>
    <w:rsid w:val="00204DA6"/>
    <w:rsid w:val="00207E44"/>
    <w:rsid w:val="002113E6"/>
    <w:rsid w:val="0021423D"/>
    <w:rsid w:val="00214886"/>
    <w:rsid w:val="00216950"/>
    <w:rsid w:val="002218D6"/>
    <w:rsid w:val="00221EAF"/>
    <w:rsid w:val="00222F4E"/>
    <w:rsid w:val="00225690"/>
    <w:rsid w:val="002339AF"/>
    <w:rsid w:val="002341C0"/>
    <w:rsid w:val="00234660"/>
    <w:rsid w:val="002346D5"/>
    <w:rsid w:val="00235958"/>
    <w:rsid w:val="00235BC3"/>
    <w:rsid w:val="00243396"/>
    <w:rsid w:val="00244317"/>
    <w:rsid w:val="00253A59"/>
    <w:rsid w:val="00255E95"/>
    <w:rsid w:val="00256B7A"/>
    <w:rsid w:val="0026004D"/>
    <w:rsid w:val="00261CC3"/>
    <w:rsid w:val="0026223B"/>
    <w:rsid w:val="00262402"/>
    <w:rsid w:val="00262B2C"/>
    <w:rsid w:val="002636A7"/>
    <w:rsid w:val="00263FD7"/>
    <w:rsid w:val="00265A54"/>
    <w:rsid w:val="002664E3"/>
    <w:rsid w:val="00271759"/>
    <w:rsid w:val="002742A3"/>
    <w:rsid w:val="0027588B"/>
    <w:rsid w:val="00275D12"/>
    <w:rsid w:val="002769EB"/>
    <w:rsid w:val="0027761F"/>
    <w:rsid w:val="0028372E"/>
    <w:rsid w:val="002845D7"/>
    <w:rsid w:val="00284E4F"/>
    <w:rsid w:val="00285A57"/>
    <w:rsid w:val="002860C4"/>
    <w:rsid w:val="00286495"/>
    <w:rsid w:val="00296F1B"/>
    <w:rsid w:val="00297AE3"/>
    <w:rsid w:val="002A40DC"/>
    <w:rsid w:val="002A47EF"/>
    <w:rsid w:val="002A4D83"/>
    <w:rsid w:val="002A5ACD"/>
    <w:rsid w:val="002A77D0"/>
    <w:rsid w:val="002B0687"/>
    <w:rsid w:val="002B1144"/>
    <w:rsid w:val="002B24C6"/>
    <w:rsid w:val="002B5741"/>
    <w:rsid w:val="002B5B7A"/>
    <w:rsid w:val="002C48DD"/>
    <w:rsid w:val="002C48FD"/>
    <w:rsid w:val="002D3472"/>
    <w:rsid w:val="002D37FA"/>
    <w:rsid w:val="002D6900"/>
    <w:rsid w:val="002E43FB"/>
    <w:rsid w:val="002E5BC1"/>
    <w:rsid w:val="002E6B7B"/>
    <w:rsid w:val="002F2A34"/>
    <w:rsid w:val="002F2C24"/>
    <w:rsid w:val="003051A8"/>
    <w:rsid w:val="00305409"/>
    <w:rsid w:val="00305832"/>
    <w:rsid w:val="00306A38"/>
    <w:rsid w:val="003121CA"/>
    <w:rsid w:val="00313136"/>
    <w:rsid w:val="003134A3"/>
    <w:rsid w:val="0031490C"/>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5887"/>
    <w:rsid w:val="003572B9"/>
    <w:rsid w:val="00367913"/>
    <w:rsid w:val="00377966"/>
    <w:rsid w:val="00377DBA"/>
    <w:rsid w:val="00380C64"/>
    <w:rsid w:val="00384C2E"/>
    <w:rsid w:val="00392558"/>
    <w:rsid w:val="0039364E"/>
    <w:rsid w:val="00393B5C"/>
    <w:rsid w:val="00396631"/>
    <w:rsid w:val="00397647"/>
    <w:rsid w:val="00397936"/>
    <w:rsid w:val="003A27F4"/>
    <w:rsid w:val="003A4E1D"/>
    <w:rsid w:val="003A5577"/>
    <w:rsid w:val="003A6C6B"/>
    <w:rsid w:val="003A7CBE"/>
    <w:rsid w:val="003B0255"/>
    <w:rsid w:val="003B03EE"/>
    <w:rsid w:val="003B12D0"/>
    <w:rsid w:val="003B20A1"/>
    <w:rsid w:val="003B368E"/>
    <w:rsid w:val="003C0F1C"/>
    <w:rsid w:val="003C12C0"/>
    <w:rsid w:val="003C21C6"/>
    <w:rsid w:val="003D5AA6"/>
    <w:rsid w:val="003D6202"/>
    <w:rsid w:val="003E0918"/>
    <w:rsid w:val="003E1A36"/>
    <w:rsid w:val="003E4965"/>
    <w:rsid w:val="003E4B13"/>
    <w:rsid w:val="003E50EC"/>
    <w:rsid w:val="003E511C"/>
    <w:rsid w:val="003F0E93"/>
    <w:rsid w:val="003F2338"/>
    <w:rsid w:val="003F32E5"/>
    <w:rsid w:val="003F3326"/>
    <w:rsid w:val="003F54CE"/>
    <w:rsid w:val="003F6452"/>
    <w:rsid w:val="00400207"/>
    <w:rsid w:val="00400787"/>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5006"/>
    <w:rsid w:val="00435D08"/>
    <w:rsid w:val="004365A9"/>
    <w:rsid w:val="004372E1"/>
    <w:rsid w:val="0044008A"/>
    <w:rsid w:val="00446C7C"/>
    <w:rsid w:val="00446D66"/>
    <w:rsid w:val="00450C84"/>
    <w:rsid w:val="0045358D"/>
    <w:rsid w:val="00454B76"/>
    <w:rsid w:val="0045561C"/>
    <w:rsid w:val="00461A8A"/>
    <w:rsid w:val="00464902"/>
    <w:rsid w:val="00467657"/>
    <w:rsid w:val="00467982"/>
    <w:rsid w:val="00471E3B"/>
    <w:rsid w:val="00471E89"/>
    <w:rsid w:val="00473699"/>
    <w:rsid w:val="00474B8D"/>
    <w:rsid w:val="00474F4D"/>
    <w:rsid w:val="0047691B"/>
    <w:rsid w:val="00476C9E"/>
    <w:rsid w:val="00476D8C"/>
    <w:rsid w:val="0047738D"/>
    <w:rsid w:val="00477891"/>
    <w:rsid w:val="00477F41"/>
    <w:rsid w:val="0048308C"/>
    <w:rsid w:val="00483A4F"/>
    <w:rsid w:val="004865D4"/>
    <w:rsid w:val="00490821"/>
    <w:rsid w:val="004967C8"/>
    <w:rsid w:val="004A1950"/>
    <w:rsid w:val="004A1ED4"/>
    <w:rsid w:val="004A2B4A"/>
    <w:rsid w:val="004A31B9"/>
    <w:rsid w:val="004A3346"/>
    <w:rsid w:val="004A5592"/>
    <w:rsid w:val="004A74F1"/>
    <w:rsid w:val="004B07DE"/>
    <w:rsid w:val="004B190C"/>
    <w:rsid w:val="004B1FFF"/>
    <w:rsid w:val="004B32F9"/>
    <w:rsid w:val="004B42A1"/>
    <w:rsid w:val="004B6DF5"/>
    <w:rsid w:val="004B7168"/>
    <w:rsid w:val="004B75B7"/>
    <w:rsid w:val="004B7C46"/>
    <w:rsid w:val="004C7242"/>
    <w:rsid w:val="004D1005"/>
    <w:rsid w:val="004D10BE"/>
    <w:rsid w:val="004D24A8"/>
    <w:rsid w:val="004D6CB4"/>
    <w:rsid w:val="004E0953"/>
    <w:rsid w:val="004E103A"/>
    <w:rsid w:val="004E5D3B"/>
    <w:rsid w:val="004E78B0"/>
    <w:rsid w:val="004F6AA0"/>
    <w:rsid w:val="004F751A"/>
    <w:rsid w:val="00501900"/>
    <w:rsid w:val="00504BCF"/>
    <w:rsid w:val="00505ADF"/>
    <w:rsid w:val="00506E83"/>
    <w:rsid w:val="00506FDD"/>
    <w:rsid w:val="005116DD"/>
    <w:rsid w:val="00511F11"/>
    <w:rsid w:val="005124D6"/>
    <w:rsid w:val="00514013"/>
    <w:rsid w:val="0051580D"/>
    <w:rsid w:val="00517507"/>
    <w:rsid w:val="00525E6A"/>
    <w:rsid w:val="00531F18"/>
    <w:rsid w:val="005337D8"/>
    <w:rsid w:val="00533D77"/>
    <w:rsid w:val="0053487C"/>
    <w:rsid w:val="00534C24"/>
    <w:rsid w:val="00535209"/>
    <w:rsid w:val="00544749"/>
    <w:rsid w:val="00553C52"/>
    <w:rsid w:val="00554B5A"/>
    <w:rsid w:val="00555A8D"/>
    <w:rsid w:val="005621E1"/>
    <w:rsid w:val="00562361"/>
    <w:rsid w:val="00562960"/>
    <w:rsid w:val="00574ADA"/>
    <w:rsid w:val="0058168A"/>
    <w:rsid w:val="00591682"/>
    <w:rsid w:val="00592D74"/>
    <w:rsid w:val="005967FC"/>
    <w:rsid w:val="005A46C5"/>
    <w:rsid w:val="005A48FF"/>
    <w:rsid w:val="005A58B1"/>
    <w:rsid w:val="005A6638"/>
    <w:rsid w:val="005A78EF"/>
    <w:rsid w:val="005B0999"/>
    <w:rsid w:val="005B250B"/>
    <w:rsid w:val="005B305A"/>
    <w:rsid w:val="005B4A65"/>
    <w:rsid w:val="005B5D90"/>
    <w:rsid w:val="005B6102"/>
    <w:rsid w:val="005C085A"/>
    <w:rsid w:val="005C25E1"/>
    <w:rsid w:val="005C2926"/>
    <w:rsid w:val="005C53EB"/>
    <w:rsid w:val="005C7EE8"/>
    <w:rsid w:val="005D57C7"/>
    <w:rsid w:val="005D774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205B6"/>
    <w:rsid w:val="00620CD1"/>
    <w:rsid w:val="006210EE"/>
    <w:rsid w:val="00621188"/>
    <w:rsid w:val="00622805"/>
    <w:rsid w:val="00623321"/>
    <w:rsid w:val="00625261"/>
    <w:rsid w:val="006257ED"/>
    <w:rsid w:val="00626CB0"/>
    <w:rsid w:val="0062763C"/>
    <w:rsid w:val="00634594"/>
    <w:rsid w:val="006367B0"/>
    <w:rsid w:val="006378C4"/>
    <w:rsid w:val="0064127F"/>
    <w:rsid w:val="00641E7F"/>
    <w:rsid w:val="00641FA0"/>
    <w:rsid w:val="00642C2B"/>
    <w:rsid w:val="00642D85"/>
    <w:rsid w:val="00645C7B"/>
    <w:rsid w:val="0064758E"/>
    <w:rsid w:val="00655C40"/>
    <w:rsid w:val="006600E6"/>
    <w:rsid w:val="006646A0"/>
    <w:rsid w:val="006666CA"/>
    <w:rsid w:val="006668FE"/>
    <w:rsid w:val="00666FF9"/>
    <w:rsid w:val="00667FE1"/>
    <w:rsid w:val="00671197"/>
    <w:rsid w:val="0067296E"/>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5614"/>
    <w:rsid w:val="006A6866"/>
    <w:rsid w:val="006A6B09"/>
    <w:rsid w:val="006B0275"/>
    <w:rsid w:val="006B3AF0"/>
    <w:rsid w:val="006B46FB"/>
    <w:rsid w:val="006B4750"/>
    <w:rsid w:val="006B6764"/>
    <w:rsid w:val="006B70C6"/>
    <w:rsid w:val="006B7D50"/>
    <w:rsid w:val="006C0DD5"/>
    <w:rsid w:val="006D26D2"/>
    <w:rsid w:val="006D33C9"/>
    <w:rsid w:val="006D4E81"/>
    <w:rsid w:val="006E0735"/>
    <w:rsid w:val="006E21FB"/>
    <w:rsid w:val="006E42BB"/>
    <w:rsid w:val="006E5D1B"/>
    <w:rsid w:val="006E74F4"/>
    <w:rsid w:val="006F6DC9"/>
    <w:rsid w:val="00702334"/>
    <w:rsid w:val="00703F70"/>
    <w:rsid w:val="007043C2"/>
    <w:rsid w:val="00704915"/>
    <w:rsid w:val="00704F4C"/>
    <w:rsid w:val="00704F8A"/>
    <w:rsid w:val="00710EEE"/>
    <w:rsid w:val="007112A4"/>
    <w:rsid w:val="00711F17"/>
    <w:rsid w:val="00713401"/>
    <w:rsid w:val="0071361D"/>
    <w:rsid w:val="00713EE9"/>
    <w:rsid w:val="00715CA5"/>
    <w:rsid w:val="007160FC"/>
    <w:rsid w:val="00716551"/>
    <w:rsid w:val="007209B2"/>
    <w:rsid w:val="007214EC"/>
    <w:rsid w:val="00722B26"/>
    <w:rsid w:val="007238AC"/>
    <w:rsid w:val="007251F9"/>
    <w:rsid w:val="007255C3"/>
    <w:rsid w:val="007327FB"/>
    <w:rsid w:val="007342B2"/>
    <w:rsid w:val="00736D9A"/>
    <w:rsid w:val="00742578"/>
    <w:rsid w:val="00742B53"/>
    <w:rsid w:val="00744529"/>
    <w:rsid w:val="00746A44"/>
    <w:rsid w:val="00746FDA"/>
    <w:rsid w:val="00746FE3"/>
    <w:rsid w:val="007479BB"/>
    <w:rsid w:val="00756E76"/>
    <w:rsid w:val="00762047"/>
    <w:rsid w:val="0076330F"/>
    <w:rsid w:val="0076424C"/>
    <w:rsid w:val="0076635E"/>
    <w:rsid w:val="00773275"/>
    <w:rsid w:val="0077495A"/>
    <w:rsid w:val="00775CD6"/>
    <w:rsid w:val="00775CF5"/>
    <w:rsid w:val="0077665E"/>
    <w:rsid w:val="00776DE4"/>
    <w:rsid w:val="007835E7"/>
    <w:rsid w:val="00792342"/>
    <w:rsid w:val="00792FD9"/>
    <w:rsid w:val="00793CA2"/>
    <w:rsid w:val="00794C90"/>
    <w:rsid w:val="00795237"/>
    <w:rsid w:val="007A0726"/>
    <w:rsid w:val="007A0C37"/>
    <w:rsid w:val="007A154A"/>
    <w:rsid w:val="007A15F2"/>
    <w:rsid w:val="007A34F3"/>
    <w:rsid w:val="007A66C3"/>
    <w:rsid w:val="007A70AA"/>
    <w:rsid w:val="007A721E"/>
    <w:rsid w:val="007B0112"/>
    <w:rsid w:val="007B512A"/>
    <w:rsid w:val="007B56EC"/>
    <w:rsid w:val="007B6352"/>
    <w:rsid w:val="007B6F4E"/>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FC8"/>
    <w:rsid w:val="007E66D5"/>
    <w:rsid w:val="007E7875"/>
    <w:rsid w:val="007F0B0C"/>
    <w:rsid w:val="007F2A4A"/>
    <w:rsid w:val="007F571E"/>
    <w:rsid w:val="007F7823"/>
    <w:rsid w:val="00801381"/>
    <w:rsid w:val="00805694"/>
    <w:rsid w:val="00805877"/>
    <w:rsid w:val="0080677D"/>
    <w:rsid w:val="008140C0"/>
    <w:rsid w:val="00815840"/>
    <w:rsid w:val="00817E1A"/>
    <w:rsid w:val="00817E3C"/>
    <w:rsid w:val="00820605"/>
    <w:rsid w:val="00820936"/>
    <w:rsid w:val="00820C52"/>
    <w:rsid w:val="00823DF8"/>
    <w:rsid w:val="008279FA"/>
    <w:rsid w:val="008333E4"/>
    <w:rsid w:val="00834A71"/>
    <w:rsid w:val="00835338"/>
    <w:rsid w:val="008426B4"/>
    <w:rsid w:val="00844CBD"/>
    <w:rsid w:val="00845756"/>
    <w:rsid w:val="008462C8"/>
    <w:rsid w:val="0084678A"/>
    <w:rsid w:val="00846D77"/>
    <w:rsid w:val="0085027A"/>
    <w:rsid w:val="008530D1"/>
    <w:rsid w:val="008579E4"/>
    <w:rsid w:val="00857AE9"/>
    <w:rsid w:val="008626E7"/>
    <w:rsid w:val="00870EE7"/>
    <w:rsid w:val="008743D4"/>
    <w:rsid w:val="00876C7E"/>
    <w:rsid w:val="00876D86"/>
    <w:rsid w:val="008806D0"/>
    <w:rsid w:val="0088122B"/>
    <w:rsid w:val="00882DB3"/>
    <w:rsid w:val="00884D2A"/>
    <w:rsid w:val="0088671D"/>
    <w:rsid w:val="008872A4"/>
    <w:rsid w:val="00893038"/>
    <w:rsid w:val="00896F8A"/>
    <w:rsid w:val="008A0374"/>
    <w:rsid w:val="008A0883"/>
    <w:rsid w:val="008A3F71"/>
    <w:rsid w:val="008A486E"/>
    <w:rsid w:val="008A5209"/>
    <w:rsid w:val="008A5305"/>
    <w:rsid w:val="008A57A1"/>
    <w:rsid w:val="008A5BC4"/>
    <w:rsid w:val="008A5BC8"/>
    <w:rsid w:val="008A6A0E"/>
    <w:rsid w:val="008A6FF0"/>
    <w:rsid w:val="008B03CE"/>
    <w:rsid w:val="008C04B8"/>
    <w:rsid w:val="008C2ECD"/>
    <w:rsid w:val="008C7786"/>
    <w:rsid w:val="008D09BB"/>
    <w:rsid w:val="008D1E42"/>
    <w:rsid w:val="008D2324"/>
    <w:rsid w:val="008D47BF"/>
    <w:rsid w:val="008D4CC1"/>
    <w:rsid w:val="008E11F4"/>
    <w:rsid w:val="008E52A5"/>
    <w:rsid w:val="008E68AF"/>
    <w:rsid w:val="008E7222"/>
    <w:rsid w:val="008E7794"/>
    <w:rsid w:val="008F0E63"/>
    <w:rsid w:val="008F2E85"/>
    <w:rsid w:val="008F686C"/>
    <w:rsid w:val="008F773C"/>
    <w:rsid w:val="009017EE"/>
    <w:rsid w:val="00901DB3"/>
    <w:rsid w:val="00904E85"/>
    <w:rsid w:val="009058A1"/>
    <w:rsid w:val="00906A37"/>
    <w:rsid w:val="00910A0A"/>
    <w:rsid w:val="00910EBA"/>
    <w:rsid w:val="00912DA4"/>
    <w:rsid w:val="00916005"/>
    <w:rsid w:val="00917C6C"/>
    <w:rsid w:val="00917F33"/>
    <w:rsid w:val="00920009"/>
    <w:rsid w:val="00920E40"/>
    <w:rsid w:val="009226D1"/>
    <w:rsid w:val="00926624"/>
    <w:rsid w:val="00930741"/>
    <w:rsid w:val="009317E2"/>
    <w:rsid w:val="009339F6"/>
    <w:rsid w:val="00934FB1"/>
    <w:rsid w:val="00936301"/>
    <w:rsid w:val="00936638"/>
    <w:rsid w:val="00937924"/>
    <w:rsid w:val="00941543"/>
    <w:rsid w:val="00941931"/>
    <w:rsid w:val="00943C52"/>
    <w:rsid w:val="00945ECB"/>
    <w:rsid w:val="00947AA8"/>
    <w:rsid w:val="00950B66"/>
    <w:rsid w:val="009558A5"/>
    <w:rsid w:val="00955CB9"/>
    <w:rsid w:val="00955FBC"/>
    <w:rsid w:val="00957F74"/>
    <w:rsid w:val="009628A1"/>
    <w:rsid w:val="0096761A"/>
    <w:rsid w:val="00970107"/>
    <w:rsid w:val="0097072A"/>
    <w:rsid w:val="009714AD"/>
    <w:rsid w:val="0097156A"/>
    <w:rsid w:val="00972525"/>
    <w:rsid w:val="009777D9"/>
    <w:rsid w:val="00977A4D"/>
    <w:rsid w:val="00982853"/>
    <w:rsid w:val="00982B02"/>
    <w:rsid w:val="0098398B"/>
    <w:rsid w:val="0098696A"/>
    <w:rsid w:val="00991B88"/>
    <w:rsid w:val="00991CB7"/>
    <w:rsid w:val="009920F3"/>
    <w:rsid w:val="00992229"/>
    <w:rsid w:val="0099258C"/>
    <w:rsid w:val="00992B48"/>
    <w:rsid w:val="00992CCA"/>
    <w:rsid w:val="009946F5"/>
    <w:rsid w:val="00995F85"/>
    <w:rsid w:val="009A36BC"/>
    <w:rsid w:val="009A579D"/>
    <w:rsid w:val="009B110C"/>
    <w:rsid w:val="009B193C"/>
    <w:rsid w:val="009C0B84"/>
    <w:rsid w:val="009C373B"/>
    <w:rsid w:val="009C5548"/>
    <w:rsid w:val="009C73F0"/>
    <w:rsid w:val="009D3B99"/>
    <w:rsid w:val="009D3F2E"/>
    <w:rsid w:val="009D50BC"/>
    <w:rsid w:val="009D6ECA"/>
    <w:rsid w:val="009E176C"/>
    <w:rsid w:val="009E3297"/>
    <w:rsid w:val="009E32A8"/>
    <w:rsid w:val="009E3507"/>
    <w:rsid w:val="009E523B"/>
    <w:rsid w:val="009F0685"/>
    <w:rsid w:val="009F0F8D"/>
    <w:rsid w:val="009F31BB"/>
    <w:rsid w:val="009F710C"/>
    <w:rsid w:val="009F734F"/>
    <w:rsid w:val="00A04081"/>
    <w:rsid w:val="00A06CCD"/>
    <w:rsid w:val="00A077AD"/>
    <w:rsid w:val="00A079A5"/>
    <w:rsid w:val="00A07B57"/>
    <w:rsid w:val="00A1060B"/>
    <w:rsid w:val="00A11B28"/>
    <w:rsid w:val="00A11CE8"/>
    <w:rsid w:val="00A13856"/>
    <w:rsid w:val="00A142BB"/>
    <w:rsid w:val="00A15757"/>
    <w:rsid w:val="00A21CF1"/>
    <w:rsid w:val="00A2269F"/>
    <w:rsid w:val="00A226B5"/>
    <w:rsid w:val="00A240C7"/>
    <w:rsid w:val="00A246B6"/>
    <w:rsid w:val="00A24738"/>
    <w:rsid w:val="00A26D33"/>
    <w:rsid w:val="00A35EB5"/>
    <w:rsid w:val="00A3732B"/>
    <w:rsid w:val="00A40123"/>
    <w:rsid w:val="00A428EC"/>
    <w:rsid w:val="00A42CF9"/>
    <w:rsid w:val="00A455B2"/>
    <w:rsid w:val="00A47E70"/>
    <w:rsid w:val="00A52967"/>
    <w:rsid w:val="00A52D16"/>
    <w:rsid w:val="00A549D2"/>
    <w:rsid w:val="00A57912"/>
    <w:rsid w:val="00A57CD1"/>
    <w:rsid w:val="00A608B8"/>
    <w:rsid w:val="00A6220A"/>
    <w:rsid w:val="00A623A3"/>
    <w:rsid w:val="00A63245"/>
    <w:rsid w:val="00A71496"/>
    <w:rsid w:val="00A71919"/>
    <w:rsid w:val="00A74845"/>
    <w:rsid w:val="00A7671C"/>
    <w:rsid w:val="00A768DE"/>
    <w:rsid w:val="00A80F40"/>
    <w:rsid w:val="00A8292D"/>
    <w:rsid w:val="00A8474E"/>
    <w:rsid w:val="00A856CE"/>
    <w:rsid w:val="00A86084"/>
    <w:rsid w:val="00A861DD"/>
    <w:rsid w:val="00A957F2"/>
    <w:rsid w:val="00AA0170"/>
    <w:rsid w:val="00AA1819"/>
    <w:rsid w:val="00AA2994"/>
    <w:rsid w:val="00AA54A7"/>
    <w:rsid w:val="00AA739C"/>
    <w:rsid w:val="00AB00C3"/>
    <w:rsid w:val="00AB03B1"/>
    <w:rsid w:val="00AB1C88"/>
    <w:rsid w:val="00AB4214"/>
    <w:rsid w:val="00AB77BB"/>
    <w:rsid w:val="00AC0167"/>
    <w:rsid w:val="00AC4D92"/>
    <w:rsid w:val="00AC60D6"/>
    <w:rsid w:val="00AC6780"/>
    <w:rsid w:val="00AD1CD8"/>
    <w:rsid w:val="00AD2F03"/>
    <w:rsid w:val="00AD4B0C"/>
    <w:rsid w:val="00AD61FC"/>
    <w:rsid w:val="00AD6571"/>
    <w:rsid w:val="00AE3E13"/>
    <w:rsid w:val="00AE5656"/>
    <w:rsid w:val="00AE68E6"/>
    <w:rsid w:val="00AE69DA"/>
    <w:rsid w:val="00AE6E2C"/>
    <w:rsid w:val="00AE6F79"/>
    <w:rsid w:val="00AF2B8E"/>
    <w:rsid w:val="00AF43A8"/>
    <w:rsid w:val="00AF5586"/>
    <w:rsid w:val="00B0235C"/>
    <w:rsid w:val="00B031ED"/>
    <w:rsid w:val="00B03FF8"/>
    <w:rsid w:val="00B0502B"/>
    <w:rsid w:val="00B11514"/>
    <w:rsid w:val="00B12ACB"/>
    <w:rsid w:val="00B13BB9"/>
    <w:rsid w:val="00B152BA"/>
    <w:rsid w:val="00B16106"/>
    <w:rsid w:val="00B21CF5"/>
    <w:rsid w:val="00B23B33"/>
    <w:rsid w:val="00B2419F"/>
    <w:rsid w:val="00B258BB"/>
    <w:rsid w:val="00B2644D"/>
    <w:rsid w:val="00B304EF"/>
    <w:rsid w:val="00B313C8"/>
    <w:rsid w:val="00B3540F"/>
    <w:rsid w:val="00B358A5"/>
    <w:rsid w:val="00B43604"/>
    <w:rsid w:val="00B437CA"/>
    <w:rsid w:val="00B43857"/>
    <w:rsid w:val="00B43A76"/>
    <w:rsid w:val="00B46401"/>
    <w:rsid w:val="00B50379"/>
    <w:rsid w:val="00B52490"/>
    <w:rsid w:val="00B53791"/>
    <w:rsid w:val="00B53CFD"/>
    <w:rsid w:val="00B560B5"/>
    <w:rsid w:val="00B566B5"/>
    <w:rsid w:val="00B56882"/>
    <w:rsid w:val="00B569D7"/>
    <w:rsid w:val="00B56F74"/>
    <w:rsid w:val="00B57E37"/>
    <w:rsid w:val="00B602C5"/>
    <w:rsid w:val="00B628B6"/>
    <w:rsid w:val="00B62D6A"/>
    <w:rsid w:val="00B65226"/>
    <w:rsid w:val="00B65B45"/>
    <w:rsid w:val="00B660C0"/>
    <w:rsid w:val="00B67378"/>
    <w:rsid w:val="00B67B97"/>
    <w:rsid w:val="00B70BDD"/>
    <w:rsid w:val="00B70E7F"/>
    <w:rsid w:val="00B71731"/>
    <w:rsid w:val="00B75205"/>
    <w:rsid w:val="00B75E0B"/>
    <w:rsid w:val="00B76C75"/>
    <w:rsid w:val="00B813C2"/>
    <w:rsid w:val="00B817AF"/>
    <w:rsid w:val="00B85BBC"/>
    <w:rsid w:val="00B85DBD"/>
    <w:rsid w:val="00B87416"/>
    <w:rsid w:val="00B91271"/>
    <w:rsid w:val="00B914DB"/>
    <w:rsid w:val="00B93FA1"/>
    <w:rsid w:val="00B9543E"/>
    <w:rsid w:val="00B968C8"/>
    <w:rsid w:val="00BA00BC"/>
    <w:rsid w:val="00BA1229"/>
    <w:rsid w:val="00BA3EC5"/>
    <w:rsid w:val="00BA4CA1"/>
    <w:rsid w:val="00BB5DFC"/>
    <w:rsid w:val="00BC1361"/>
    <w:rsid w:val="00BC324F"/>
    <w:rsid w:val="00BC3C55"/>
    <w:rsid w:val="00BC6CDE"/>
    <w:rsid w:val="00BD1DCC"/>
    <w:rsid w:val="00BD279D"/>
    <w:rsid w:val="00BD3E33"/>
    <w:rsid w:val="00BD6BB8"/>
    <w:rsid w:val="00BD7A75"/>
    <w:rsid w:val="00BD7F81"/>
    <w:rsid w:val="00BE0A73"/>
    <w:rsid w:val="00BE2EC3"/>
    <w:rsid w:val="00BE3B42"/>
    <w:rsid w:val="00BE4A3B"/>
    <w:rsid w:val="00BE55D0"/>
    <w:rsid w:val="00BE696B"/>
    <w:rsid w:val="00BE70EA"/>
    <w:rsid w:val="00BF5221"/>
    <w:rsid w:val="00BF5695"/>
    <w:rsid w:val="00BF73AA"/>
    <w:rsid w:val="00BF7F8B"/>
    <w:rsid w:val="00C02BAE"/>
    <w:rsid w:val="00C05865"/>
    <w:rsid w:val="00C05A00"/>
    <w:rsid w:val="00C0773C"/>
    <w:rsid w:val="00C12DBC"/>
    <w:rsid w:val="00C13140"/>
    <w:rsid w:val="00C17348"/>
    <w:rsid w:val="00C20AD2"/>
    <w:rsid w:val="00C239BC"/>
    <w:rsid w:val="00C25832"/>
    <w:rsid w:val="00C3062C"/>
    <w:rsid w:val="00C30BAC"/>
    <w:rsid w:val="00C317E4"/>
    <w:rsid w:val="00C327A0"/>
    <w:rsid w:val="00C332BD"/>
    <w:rsid w:val="00C3504A"/>
    <w:rsid w:val="00C3533A"/>
    <w:rsid w:val="00C3762E"/>
    <w:rsid w:val="00C401AA"/>
    <w:rsid w:val="00C444BF"/>
    <w:rsid w:val="00C51D82"/>
    <w:rsid w:val="00C5481B"/>
    <w:rsid w:val="00C54CBB"/>
    <w:rsid w:val="00C6261C"/>
    <w:rsid w:val="00C64BE0"/>
    <w:rsid w:val="00C655BA"/>
    <w:rsid w:val="00C710E6"/>
    <w:rsid w:val="00C74035"/>
    <w:rsid w:val="00C7483C"/>
    <w:rsid w:val="00C755B9"/>
    <w:rsid w:val="00C80ADB"/>
    <w:rsid w:val="00C83F03"/>
    <w:rsid w:val="00C9010D"/>
    <w:rsid w:val="00C90C1E"/>
    <w:rsid w:val="00C93524"/>
    <w:rsid w:val="00C93D56"/>
    <w:rsid w:val="00C93DB1"/>
    <w:rsid w:val="00C95985"/>
    <w:rsid w:val="00C95E52"/>
    <w:rsid w:val="00C96CDE"/>
    <w:rsid w:val="00CA024E"/>
    <w:rsid w:val="00CA3B70"/>
    <w:rsid w:val="00CA6304"/>
    <w:rsid w:val="00CB0B2B"/>
    <w:rsid w:val="00CB16AC"/>
    <w:rsid w:val="00CB3D5D"/>
    <w:rsid w:val="00CB4C31"/>
    <w:rsid w:val="00CB537B"/>
    <w:rsid w:val="00CB7E73"/>
    <w:rsid w:val="00CC121A"/>
    <w:rsid w:val="00CC2136"/>
    <w:rsid w:val="00CC45B7"/>
    <w:rsid w:val="00CC5026"/>
    <w:rsid w:val="00CC580C"/>
    <w:rsid w:val="00CC6BAF"/>
    <w:rsid w:val="00CD4A0D"/>
    <w:rsid w:val="00CD6AB2"/>
    <w:rsid w:val="00CE271A"/>
    <w:rsid w:val="00CE33E8"/>
    <w:rsid w:val="00CE34F0"/>
    <w:rsid w:val="00CE5B51"/>
    <w:rsid w:val="00CE7B06"/>
    <w:rsid w:val="00CF6025"/>
    <w:rsid w:val="00D03F9A"/>
    <w:rsid w:val="00D04FEC"/>
    <w:rsid w:val="00D07568"/>
    <w:rsid w:val="00D104E0"/>
    <w:rsid w:val="00D153D3"/>
    <w:rsid w:val="00D1602C"/>
    <w:rsid w:val="00D1691A"/>
    <w:rsid w:val="00D17DFC"/>
    <w:rsid w:val="00D202FA"/>
    <w:rsid w:val="00D20E98"/>
    <w:rsid w:val="00D21452"/>
    <w:rsid w:val="00D249F7"/>
    <w:rsid w:val="00D254D4"/>
    <w:rsid w:val="00D27353"/>
    <w:rsid w:val="00D32B02"/>
    <w:rsid w:val="00D348C4"/>
    <w:rsid w:val="00D37F21"/>
    <w:rsid w:val="00D40B20"/>
    <w:rsid w:val="00D41F6A"/>
    <w:rsid w:val="00D4272F"/>
    <w:rsid w:val="00D430E1"/>
    <w:rsid w:val="00D45577"/>
    <w:rsid w:val="00D500A9"/>
    <w:rsid w:val="00D50216"/>
    <w:rsid w:val="00D51215"/>
    <w:rsid w:val="00D5264D"/>
    <w:rsid w:val="00D608C3"/>
    <w:rsid w:val="00D6232A"/>
    <w:rsid w:val="00D6395E"/>
    <w:rsid w:val="00D640DC"/>
    <w:rsid w:val="00D706AB"/>
    <w:rsid w:val="00D716AD"/>
    <w:rsid w:val="00D717C0"/>
    <w:rsid w:val="00D72653"/>
    <w:rsid w:val="00D766D6"/>
    <w:rsid w:val="00D776A1"/>
    <w:rsid w:val="00D81CE4"/>
    <w:rsid w:val="00D825E2"/>
    <w:rsid w:val="00D8531C"/>
    <w:rsid w:val="00D85C40"/>
    <w:rsid w:val="00D87782"/>
    <w:rsid w:val="00D90205"/>
    <w:rsid w:val="00D919C2"/>
    <w:rsid w:val="00D92BA4"/>
    <w:rsid w:val="00D95C3B"/>
    <w:rsid w:val="00DA007B"/>
    <w:rsid w:val="00DB34D2"/>
    <w:rsid w:val="00DB53AE"/>
    <w:rsid w:val="00DC04A0"/>
    <w:rsid w:val="00DC0D5E"/>
    <w:rsid w:val="00DC0EB9"/>
    <w:rsid w:val="00DC50C5"/>
    <w:rsid w:val="00DC6156"/>
    <w:rsid w:val="00DD090D"/>
    <w:rsid w:val="00DD12F2"/>
    <w:rsid w:val="00DD17D8"/>
    <w:rsid w:val="00DD5724"/>
    <w:rsid w:val="00DD5E06"/>
    <w:rsid w:val="00DD6930"/>
    <w:rsid w:val="00DD72A7"/>
    <w:rsid w:val="00DD7896"/>
    <w:rsid w:val="00DE1F1A"/>
    <w:rsid w:val="00DE2DEC"/>
    <w:rsid w:val="00DE34CF"/>
    <w:rsid w:val="00DE6000"/>
    <w:rsid w:val="00DE6BC4"/>
    <w:rsid w:val="00DE6E1D"/>
    <w:rsid w:val="00DF06FC"/>
    <w:rsid w:val="00DF229E"/>
    <w:rsid w:val="00DF3F0C"/>
    <w:rsid w:val="00DF7A77"/>
    <w:rsid w:val="00E02EC7"/>
    <w:rsid w:val="00E03482"/>
    <w:rsid w:val="00E041D1"/>
    <w:rsid w:val="00E04E15"/>
    <w:rsid w:val="00E054F6"/>
    <w:rsid w:val="00E05A68"/>
    <w:rsid w:val="00E06BBA"/>
    <w:rsid w:val="00E076BC"/>
    <w:rsid w:val="00E11DF0"/>
    <w:rsid w:val="00E172F1"/>
    <w:rsid w:val="00E17FE4"/>
    <w:rsid w:val="00E2100B"/>
    <w:rsid w:val="00E23D54"/>
    <w:rsid w:val="00E27E18"/>
    <w:rsid w:val="00E3176A"/>
    <w:rsid w:val="00E32562"/>
    <w:rsid w:val="00E36E92"/>
    <w:rsid w:val="00E3783A"/>
    <w:rsid w:val="00E408DC"/>
    <w:rsid w:val="00E4377A"/>
    <w:rsid w:val="00E5183D"/>
    <w:rsid w:val="00E52619"/>
    <w:rsid w:val="00E53855"/>
    <w:rsid w:val="00E63316"/>
    <w:rsid w:val="00E64117"/>
    <w:rsid w:val="00E64B0C"/>
    <w:rsid w:val="00E665FF"/>
    <w:rsid w:val="00E672DA"/>
    <w:rsid w:val="00E73A36"/>
    <w:rsid w:val="00E73F01"/>
    <w:rsid w:val="00E74924"/>
    <w:rsid w:val="00E74EE1"/>
    <w:rsid w:val="00E76225"/>
    <w:rsid w:val="00E7660A"/>
    <w:rsid w:val="00E77A86"/>
    <w:rsid w:val="00E80320"/>
    <w:rsid w:val="00E80346"/>
    <w:rsid w:val="00E86AE7"/>
    <w:rsid w:val="00E87B84"/>
    <w:rsid w:val="00E900FF"/>
    <w:rsid w:val="00E90F93"/>
    <w:rsid w:val="00E9584C"/>
    <w:rsid w:val="00E96263"/>
    <w:rsid w:val="00E96F69"/>
    <w:rsid w:val="00E9743C"/>
    <w:rsid w:val="00E977A6"/>
    <w:rsid w:val="00EA1AE2"/>
    <w:rsid w:val="00EA22DD"/>
    <w:rsid w:val="00EA32CF"/>
    <w:rsid w:val="00EA3C65"/>
    <w:rsid w:val="00EA680B"/>
    <w:rsid w:val="00EB2B44"/>
    <w:rsid w:val="00EB2CFE"/>
    <w:rsid w:val="00EB3F46"/>
    <w:rsid w:val="00EB47C2"/>
    <w:rsid w:val="00EB521D"/>
    <w:rsid w:val="00EB5D1E"/>
    <w:rsid w:val="00EB6663"/>
    <w:rsid w:val="00EB6753"/>
    <w:rsid w:val="00EB6C6F"/>
    <w:rsid w:val="00EC224A"/>
    <w:rsid w:val="00EC3800"/>
    <w:rsid w:val="00EC54E3"/>
    <w:rsid w:val="00EC6F73"/>
    <w:rsid w:val="00ED0C22"/>
    <w:rsid w:val="00ED2E08"/>
    <w:rsid w:val="00ED33A3"/>
    <w:rsid w:val="00ED588A"/>
    <w:rsid w:val="00ED7140"/>
    <w:rsid w:val="00EE0733"/>
    <w:rsid w:val="00EE2F9E"/>
    <w:rsid w:val="00EE696A"/>
    <w:rsid w:val="00EE7D7C"/>
    <w:rsid w:val="00EF0CE4"/>
    <w:rsid w:val="00EF1441"/>
    <w:rsid w:val="00EF376B"/>
    <w:rsid w:val="00EF3A19"/>
    <w:rsid w:val="00EF3A1D"/>
    <w:rsid w:val="00EF3D31"/>
    <w:rsid w:val="00EF6049"/>
    <w:rsid w:val="00EF6E49"/>
    <w:rsid w:val="00F01D9F"/>
    <w:rsid w:val="00F0291D"/>
    <w:rsid w:val="00F02EFE"/>
    <w:rsid w:val="00F03820"/>
    <w:rsid w:val="00F03C76"/>
    <w:rsid w:val="00F04E7F"/>
    <w:rsid w:val="00F06206"/>
    <w:rsid w:val="00F076DD"/>
    <w:rsid w:val="00F103C4"/>
    <w:rsid w:val="00F10B0F"/>
    <w:rsid w:val="00F11694"/>
    <w:rsid w:val="00F1353E"/>
    <w:rsid w:val="00F150AB"/>
    <w:rsid w:val="00F15BCF"/>
    <w:rsid w:val="00F162BA"/>
    <w:rsid w:val="00F169EA"/>
    <w:rsid w:val="00F23F8D"/>
    <w:rsid w:val="00F24A3A"/>
    <w:rsid w:val="00F24FEF"/>
    <w:rsid w:val="00F25C05"/>
    <w:rsid w:val="00F25D98"/>
    <w:rsid w:val="00F27205"/>
    <w:rsid w:val="00F300FB"/>
    <w:rsid w:val="00F30ED2"/>
    <w:rsid w:val="00F3190B"/>
    <w:rsid w:val="00F3214A"/>
    <w:rsid w:val="00F3252C"/>
    <w:rsid w:val="00F32BB3"/>
    <w:rsid w:val="00F35CB6"/>
    <w:rsid w:val="00F36D5F"/>
    <w:rsid w:val="00F3772F"/>
    <w:rsid w:val="00F37B8D"/>
    <w:rsid w:val="00F40853"/>
    <w:rsid w:val="00F43605"/>
    <w:rsid w:val="00F44638"/>
    <w:rsid w:val="00F452BE"/>
    <w:rsid w:val="00F47107"/>
    <w:rsid w:val="00F47200"/>
    <w:rsid w:val="00F477DB"/>
    <w:rsid w:val="00F52A74"/>
    <w:rsid w:val="00F52F94"/>
    <w:rsid w:val="00F5584C"/>
    <w:rsid w:val="00F562A9"/>
    <w:rsid w:val="00F57F0F"/>
    <w:rsid w:val="00F603E8"/>
    <w:rsid w:val="00F61484"/>
    <w:rsid w:val="00F61596"/>
    <w:rsid w:val="00F649B9"/>
    <w:rsid w:val="00F6784F"/>
    <w:rsid w:val="00F763D7"/>
    <w:rsid w:val="00F77D84"/>
    <w:rsid w:val="00F815ED"/>
    <w:rsid w:val="00F83BDA"/>
    <w:rsid w:val="00F84BD6"/>
    <w:rsid w:val="00F86783"/>
    <w:rsid w:val="00F90266"/>
    <w:rsid w:val="00F9031B"/>
    <w:rsid w:val="00F90D15"/>
    <w:rsid w:val="00F9172F"/>
    <w:rsid w:val="00F93D96"/>
    <w:rsid w:val="00F96093"/>
    <w:rsid w:val="00F9718A"/>
    <w:rsid w:val="00FA34CB"/>
    <w:rsid w:val="00FA460A"/>
    <w:rsid w:val="00FA4B59"/>
    <w:rsid w:val="00FA7132"/>
    <w:rsid w:val="00FA748F"/>
    <w:rsid w:val="00FA7C04"/>
    <w:rsid w:val="00FB32E6"/>
    <w:rsid w:val="00FB4FB2"/>
    <w:rsid w:val="00FB5393"/>
    <w:rsid w:val="00FB6386"/>
    <w:rsid w:val="00FB65EC"/>
    <w:rsid w:val="00FB7DE3"/>
    <w:rsid w:val="00FC2578"/>
    <w:rsid w:val="00FC5135"/>
    <w:rsid w:val="00FD1AB7"/>
    <w:rsid w:val="00FD2826"/>
    <w:rsid w:val="00FD5643"/>
    <w:rsid w:val="00FE006E"/>
    <w:rsid w:val="00FE04F6"/>
    <w:rsid w:val="00FE0A3E"/>
    <w:rsid w:val="00FE1CAB"/>
    <w:rsid w:val="00FE57B3"/>
    <w:rsid w:val="00FF075F"/>
    <w:rsid w:val="00FF1C0E"/>
    <w:rsid w:val="00FF37EF"/>
    <w:rsid w:val="00FF47D8"/>
    <w:rsid w:val="00FF5950"/>
    <w:rsid w:val="00FF59E4"/>
    <w:rsid w:val="00FF7DE0"/>
    <w:rsid w:val="00FF7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6FFE0FD"/>
  <w15:docId w15:val="{ABC5DEC8-AC68-41D6-AA54-586BD1246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7B6352"/>
    <w:rPr>
      <w:rFonts w:ascii="Arial" w:hAnsi="Arial"/>
      <w:lang w:val="en-GB" w:eastAsia="en-US"/>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NoList"/>
    <w:uiPriority w:val="99"/>
    <w:semiHidden/>
    <w:unhideWhenUsed/>
    <w:rsid w:val="007B6352"/>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B6352"/>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numbering" w:customStyle="1" w:styleId="1">
    <w:name w:val="无列表1"/>
    <w:next w:val="NoList"/>
    <w:uiPriority w:val="99"/>
    <w:semiHidden/>
    <w:unhideWhenUsed/>
    <w:rsid w:val="007B6352"/>
  </w:style>
  <w:style w:type="table" w:customStyle="1" w:styleId="10">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无列表2"/>
    <w:next w:val="NoList"/>
    <w:uiPriority w:val="99"/>
    <w:semiHidden/>
    <w:unhideWhenUsed/>
    <w:rsid w:val="007B6352"/>
  </w:style>
  <w:style w:type="table" w:customStyle="1" w:styleId="21">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1">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2">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A2343D-966C-40B6-AF77-BA86CA51C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3.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4.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4462</Words>
  <Characters>25439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29842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9</cp:revision>
  <dcterms:created xsi:type="dcterms:W3CDTF">2022-02-09T17:32:00Z</dcterms:created>
  <dcterms:modified xsi:type="dcterms:W3CDTF">2022-02-09T19:09:00Z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